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34" w:type="pct"/>
        <w:tblCellSpacing w:w="0" w:type="dxa"/>
        <w:shd w:val="clear" w:color="auto" w:fill="FFFFFF"/>
        <w:tblCellMar>
          <w:left w:w="0" w:type="dxa"/>
          <w:right w:w="0" w:type="dxa"/>
        </w:tblCellMar>
        <w:tblLook w:val="04A0" w:firstRow="1" w:lastRow="0" w:firstColumn="1" w:lastColumn="0" w:noHBand="0" w:noVBand="1"/>
      </w:tblPr>
      <w:tblGrid>
        <w:gridCol w:w="2941"/>
        <w:gridCol w:w="6193"/>
      </w:tblGrid>
      <w:tr w:rsidR="002C2095" w:rsidRPr="002C2095" w:rsidTr="00F80DF0">
        <w:trPr>
          <w:tblCellSpacing w:w="0" w:type="dxa"/>
        </w:trPr>
        <w:tc>
          <w:tcPr>
            <w:tcW w:w="1610" w:type="pct"/>
            <w:shd w:val="clear" w:color="auto" w:fill="FFFFFF"/>
            <w:tcMar>
              <w:top w:w="0" w:type="dxa"/>
              <w:left w:w="108" w:type="dxa"/>
              <w:bottom w:w="0" w:type="dxa"/>
              <w:right w:w="108" w:type="dxa"/>
            </w:tcMar>
            <w:hideMark/>
          </w:tcPr>
          <w:p w:rsidR="002C2095" w:rsidRPr="002C2095" w:rsidRDefault="002C2095" w:rsidP="002C2095">
            <w:pPr>
              <w:spacing w:after="0" w:line="240" w:lineRule="auto"/>
              <w:jc w:val="center"/>
              <w:rPr>
                <w:rFonts w:eastAsia="Times New Roman" w:cs="Times New Roman"/>
                <w:color w:val="000000"/>
                <w:szCs w:val="28"/>
              </w:rPr>
            </w:pPr>
            <w:r w:rsidRPr="002C2095">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5978F470" wp14:editId="104651FE">
                      <wp:simplePos x="0" y="0"/>
                      <wp:positionH relativeFrom="column">
                        <wp:posOffset>453390</wp:posOffset>
                      </wp:positionH>
                      <wp:positionV relativeFrom="paragraph">
                        <wp:posOffset>413385</wp:posOffset>
                      </wp:positionV>
                      <wp:extent cx="771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715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09C7CF0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pt,32.55pt" to="96.4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" strokecolor="#5b9bd5" strokeweight=".5pt">
                      <v:stroke joinstyle="miter"/>
                    </v:line>
                  </w:pict>
                </mc:Fallback>
              </mc:AlternateContent>
            </w:r>
            <w:r w:rsidRPr="002C2095">
              <w:rPr>
                <w:rFonts w:eastAsia="Times New Roman" w:cs="Times New Roman"/>
                <w:b/>
                <w:bCs/>
                <w:color w:val="000000"/>
                <w:szCs w:val="28"/>
              </w:rPr>
              <w:t>ỦY BAN NHÂN DÂN</w:t>
            </w:r>
            <w:r w:rsidRPr="002C2095">
              <w:rPr>
                <w:rFonts w:eastAsia="Times New Roman" w:cs="Times New Roman"/>
                <w:b/>
                <w:bCs/>
                <w:color w:val="000000"/>
                <w:szCs w:val="28"/>
              </w:rPr>
              <w:br/>
              <w:t>TỈNH NINH THUẬN</w:t>
            </w:r>
            <w:r w:rsidRPr="002C2095">
              <w:rPr>
                <w:rFonts w:eastAsia="Times New Roman" w:cs="Times New Roman"/>
                <w:b/>
                <w:bCs/>
                <w:color w:val="000000"/>
                <w:szCs w:val="28"/>
                <w:lang w:val="vi-VN"/>
              </w:rPr>
              <w:br/>
            </w:r>
          </w:p>
        </w:tc>
        <w:tc>
          <w:tcPr>
            <w:tcW w:w="3390" w:type="pct"/>
            <w:shd w:val="clear" w:color="auto" w:fill="FFFFFF"/>
            <w:tcMar>
              <w:top w:w="0" w:type="dxa"/>
              <w:left w:w="108" w:type="dxa"/>
              <w:bottom w:w="0" w:type="dxa"/>
              <w:right w:w="108" w:type="dxa"/>
            </w:tcMar>
            <w:hideMark/>
          </w:tcPr>
          <w:p w:rsidR="002C2095" w:rsidRPr="002C2095" w:rsidRDefault="002C2095" w:rsidP="002C2095">
            <w:pPr>
              <w:spacing w:after="0" w:line="240" w:lineRule="auto"/>
              <w:jc w:val="center"/>
              <w:rPr>
                <w:rFonts w:eastAsia="Times New Roman" w:cs="Times New Roman"/>
                <w:color w:val="000000"/>
                <w:szCs w:val="28"/>
              </w:rPr>
            </w:pPr>
            <w:r w:rsidRPr="002C2095">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14:anchorId="74C446ED" wp14:editId="28E1E125">
                      <wp:simplePos x="0" y="0"/>
                      <wp:positionH relativeFrom="column">
                        <wp:posOffset>876935</wp:posOffset>
                      </wp:positionH>
                      <wp:positionV relativeFrom="paragraph">
                        <wp:posOffset>413385</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1740044A"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05pt,32.55pt" to="240.0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" strokecolor="#5b9bd5" strokeweight=".5pt">
                      <v:stroke joinstyle="miter"/>
                    </v:line>
                  </w:pict>
                </mc:Fallback>
              </mc:AlternateContent>
            </w:r>
            <w:r w:rsidRPr="002C2095">
              <w:rPr>
                <w:rFonts w:eastAsia="Times New Roman" w:cs="Times New Roman"/>
                <w:b/>
                <w:bCs/>
                <w:color w:val="000000"/>
                <w:szCs w:val="28"/>
                <w:lang w:val="vi-VN"/>
              </w:rPr>
              <w:t>CỘNG HÒA XÃ HỘI CHỦ NGHĨA VIỆT NAM</w:t>
            </w:r>
            <w:r w:rsidRPr="002C2095">
              <w:rPr>
                <w:rFonts w:eastAsia="Times New Roman" w:cs="Times New Roman"/>
                <w:b/>
                <w:bCs/>
                <w:color w:val="000000"/>
                <w:szCs w:val="28"/>
                <w:lang w:val="vi-VN"/>
              </w:rPr>
              <w:br/>
            </w:r>
            <w:r w:rsidRPr="002C2095">
              <w:rPr>
                <w:rFonts w:eastAsia="Times New Roman" w:cs="Times New Roman"/>
                <w:b/>
                <w:bCs/>
                <w:color w:val="000000"/>
                <w:sz w:val="28"/>
                <w:szCs w:val="28"/>
                <w:lang w:val="vi-VN"/>
              </w:rPr>
              <w:t>Độc lập - Tự do - Hạnh phúc</w:t>
            </w:r>
            <w:r w:rsidRPr="002C2095">
              <w:rPr>
                <w:rFonts w:eastAsia="Times New Roman" w:cs="Times New Roman"/>
                <w:b/>
                <w:bCs/>
                <w:color w:val="000000"/>
                <w:szCs w:val="28"/>
                <w:lang w:val="vi-VN"/>
              </w:rPr>
              <w:br/>
            </w:r>
          </w:p>
        </w:tc>
      </w:tr>
      <w:tr w:rsidR="002C2095" w:rsidRPr="002C2095" w:rsidTr="00F80DF0">
        <w:trPr>
          <w:tblCellSpacing w:w="0" w:type="dxa"/>
        </w:trPr>
        <w:tc>
          <w:tcPr>
            <w:tcW w:w="1610" w:type="pct"/>
            <w:shd w:val="clear" w:color="auto" w:fill="FFFFFF"/>
            <w:tcMar>
              <w:top w:w="0" w:type="dxa"/>
              <w:left w:w="108" w:type="dxa"/>
              <w:bottom w:w="0" w:type="dxa"/>
              <w:right w:w="108" w:type="dxa"/>
            </w:tcMar>
            <w:hideMark/>
          </w:tcPr>
          <w:p w:rsidR="002C2095" w:rsidRPr="002C2095" w:rsidRDefault="002C2095" w:rsidP="00F80DF0">
            <w:pPr>
              <w:spacing w:after="0" w:line="240" w:lineRule="auto"/>
              <w:jc w:val="center"/>
              <w:rPr>
                <w:rFonts w:eastAsia="Times New Roman" w:cs="Times New Roman"/>
                <w:color w:val="000000"/>
                <w:szCs w:val="28"/>
              </w:rPr>
            </w:pPr>
            <w:r w:rsidRPr="002C2095">
              <w:rPr>
                <w:rFonts w:eastAsia="Times New Roman" w:cs="Times New Roman"/>
                <w:color w:val="000000"/>
                <w:szCs w:val="28"/>
                <w:lang w:val="vi-VN"/>
              </w:rPr>
              <w:t>Số: </w:t>
            </w:r>
            <w:r w:rsidRPr="002C2095">
              <w:rPr>
                <w:rFonts w:eastAsia="Times New Roman" w:cs="Times New Roman"/>
                <w:color w:val="000000"/>
                <w:szCs w:val="28"/>
              </w:rPr>
              <w:t xml:space="preserve">      /</w:t>
            </w:r>
            <w:r w:rsidR="001052C1">
              <w:rPr>
                <w:rFonts w:eastAsia="Times New Roman" w:cs="Times New Roman"/>
                <w:color w:val="000000"/>
                <w:szCs w:val="28"/>
              </w:rPr>
              <w:t>2022/</w:t>
            </w:r>
            <w:r w:rsidRPr="002C2095">
              <w:rPr>
                <w:rFonts w:eastAsia="Times New Roman" w:cs="Times New Roman"/>
                <w:color w:val="000000"/>
                <w:szCs w:val="28"/>
              </w:rPr>
              <w:t>QĐ-UBND</w:t>
            </w:r>
          </w:p>
        </w:tc>
        <w:tc>
          <w:tcPr>
            <w:tcW w:w="3390" w:type="pct"/>
            <w:shd w:val="clear" w:color="auto" w:fill="FFFFFF"/>
            <w:tcMar>
              <w:top w:w="0" w:type="dxa"/>
              <w:left w:w="108" w:type="dxa"/>
              <w:bottom w:w="0" w:type="dxa"/>
              <w:right w:w="108" w:type="dxa"/>
            </w:tcMar>
            <w:hideMark/>
          </w:tcPr>
          <w:p w:rsidR="002C2095" w:rsidRPr="002C2095" w:rsidRDefault="002C2095" w:rsidP="002C2095">
            <w:pPr>
              <w:spacing w:after="0" w:line="240" w:lineRule="auto"/>
              <w:jc w:val="center"/>
              <w:rPr>
                <w:rFonts w:eastAsia="Times New Roman" w:cs="Times New Roman"/>
                <w:color w:val="000000"/>
                <w:szCs w:val="28"/>
              </w:rPr>
            </w:pPr>
            <w:r w:rsidRPr="002C2095">
              <w:rPr>
                <w:rFonts w:eastAsia="Times New Roman" w:cs="Times New Roman"/>
                <w:i/>
                <w:iCs/>
                <w:color w:val="000000"/>
                <w:szCs w:val="28"/>
              </w:rPr>
              <w:t>Ninh Thuận</w:t>
            </w:r>
            <w:r w:rsidRPr="002C2095">
              <w:rPr>
                <w:rFonts w:eastAsia="Times New Roman" w:cs="Times New Roman"/>
                <w:i/>
                <w:iCs/>
                <w:color w:val="000000"/>
                <w:szCs w:val="28"/>
                <w:lang w:val="vi-VN"/>
              </w:rPr>
              <w:t>, ngày </w:t>
            </w:r>
            <w:r w:rsidRPr="002C2095">
              <w:rPr>
                <w:rFonts w:eastAsia="Times New Roman" w:cs="Times New Roman"/>
                <w:i/>
                <w:iCs/>
                <w:color w:val="000000"/>
                <w:szCs w:val="28"/>
              </w:rPr>
              <w:t xml:space="preserve">    </w:t>
            </w:r>
            <w:r w:rsidRPr="002C2095">
              <w:rPr>
                <w:rFonts w:eastAsia="Times New Roman" w:cs="Times New Roman"/>
                <w:i/>
                <w:iCs/>
                <w:color w:val="000000"/>
                <w:szCs w:val="28"/>
                <w:lang w:val="vi-VN"/>
              </w:rPr>
              <w:t> tháng </w:t>
            </w:r>
            <w:r w:rsidRPr="002C2095">
              <w:rPr>
                <w:rFonts w:eastAsia="Times New Roman" w:cs="Times New Roman"/>
                <w:i/>
                <w:iCs/>
                <w:color w:val="000000"/>
                <w:szCs w:val="28"/>
              </w:rPr>
              <w:t>3</w:t>
            </w:r>
            <w:r w:rsidRPr="002C2095">
              <w:rPr>
                <w:rFonts w:eastAsia="Times New Roman" w:cs="Times New Roman"/>
                <w:i/>
                <w:iCs/>
                <w:color w:val="000000"/>
                <w:szCs w:val="28"/>
                <w:lang w:val="vi-VN"/>
              </w:rPr>
              <w:t> năm </w:t>
            </w:r>
            <w:r w:rsidRPr="002C2095">
              <w:rPr>
                <w:rFonts w:eastAsia="Times New Roman" w:cs="Times New Roman"/>
                <w:i/>
                <w:iCs/>
                <w:color w:val="000000"/>
                <w:szCs w:val="28"/>
              </w:rPr>
              <w:t>2022</w:t>
            </w:r>
          </w:p>
        </w:tc>
      </w:tr>
    </w:tbl>
    <w:p w:rsidR="002C2095" w:rsidRPr="002C2095" w:rsidRDefault="002C2095" w:rsidP="002C2095">
      <w:pPr>
        <w:shd w:val="clear" w:color="auto" w:fill="FFFFFF"/>
        <w:spacing w:before="120" w:after="120" w:line="234" w:lineRule="atLeast"/>
        <w:rPr>
          <w:rFonts w:eastAsia="Times New Roman" w:cs="Times New Roman"/>
          <w:color w:val="000000"/>
          <w:sz w:val="28"/>
          <w:szCs w:val="28"/>
        </w:rPr>
      </w:pPr>
      <w:r w:rsidRPr="002C2095">
        <w:rPr>
          <w:rFonts w:eastAsia="Times New Roman" w:cs="Times New Roman"/>
          <w:color w:val="000000"/>
          <w:sz w:val="28"/>
          <w:szCs w:val="28"/>
        </w:rPr>
        <w:t> </w:t>
      </w:r>
    </w:p>
    <w:p w:rsidR="002C2095" w:rsidRPr="002C2095" w:rsidRDefault="002C2095" w:rsidP="002C2095">
      <w:pPr>
        <w:shd w:val="clear" w:color="auto" w:fill="FFFFFF"/>
        <w:spacing w:after="0" w:line="234" w:lineRule="atLeast"/>
        <w:jc w:val="center"/>
        <w:rPr>
          <w:rFonts w:eastAsia="Times New Roman" w:cs="Times New Roman"/>
          <w:color w:val="000000"/>
          <w:sz w:val="28"/>
          <w:szCs w:val="28"/>
        </w:rPr>
      </w:pPr>
      <w:bookmarkStart w:id="0" w:name="loai_1"/>
      <w:r w:rsidRPr="002C2095">
        <w:rPr>
          <w:rFonts w:eastAsia="Times New Roman" w:cs="Times New Roman"/>
          <w:b/>
          <w:bCs/>
          <w:color w:val="000000"/>
          <w:sz w:val="28"/>
          <w:szCs w:val="28"/>
          <w:lang w:val="vi-VN"/>
        </w:rPr>
        <w:t>QUYẾT ĐỊNH</w:t>
      </w:r>
      <w:bookmarkEnd w:id="0"/>
    </w:p>
    <w:p w:rsidR="002C2095" w:rsidRPr="002C2095" w:rsidRDefault="002C2095" w:rsidP="002C2095">
      <w:pPr>
        <w:shd w:val="clear" w:color="auto" w:fill="FFFFFF"/>
        <w:spacing w:after="0" w:line="234" w:lineRule="atLeast"/>
        <w:jc w:val="center"/>
        <w:rPr>
          <w:rFonts w:eastAsia="Times New Roman" w:cs="Times New Roman"/>
          <w:b/>
          <w:color w:val="000000"/>
          <w:sz w:val="28"/>
          <w:szCs w:val="28"/>
          <w:lang w:val="vi-VN"/>
        </w:rPr>
      </w:pPr>
      <w:bookmarkStart w:id="1" w:name="loai_1_name"/>
      <w:r w:rsidRPr="002C2095">
        <w:rPr>
          <w:rFonts w:eastAsia="Times New Roman" w:cs="Times New Roman"/>
          <w:b/>
          <w:color w:val="000000"/>
          <w:sz w:val="28"/>
          <w:szCs w:val="28"/>
        </w:rPr>
        <w:t>B</w:t>
      </w:r>
      <w:r w:rsidRPr="002C2095">
        <w:rPr>
          <w:rFonts w:eastAsia="Times New Roman" w:cs="Times New Roman"/>
          <w:b/>
          <w:color w:val="000000"/>
          <w:sz w:val="28"/>
          <w:szCs w:val="28"/>
          <w:lang w:val="vi-VN"/>
        </w:rPr>
        <w:t xml:space="preserve">an hành </w:t>
      </w:r>
      <w:r w:rsidRPr="002C2095">
        <w:rPr>
          <w:rFonts w:eastAsia="Times New Roman" w:cs="Times New Roman"/>
          <w:b/>
          <w:color w:val="000000"/>
          <w:sz w:val="28"/>
          <w:szCs w:val="28"/>
        </w:rPr>
        <w:t>Q</w:t>
      </w:r>
      <w:r w:rsidRPr="002C2095">
        <w:rPr>
          <w:rFonts w:eastAsia="Times New Roman" w:cs="Times New Roman"/>
          <w:b/>
          <w:color w:val="000000"/>
          <w:sz w:val="28"/>
          <w:szCs w:val="28"/>
          <w:lang w:val="vi-VN"/>
        </w:rPr>
        <w:t xml:space="preserve">uy định tiêu chí đặc thù và quy trình xét duyệt hồ sơ đề nghị cấp văn bản chấp thuận đóng mới, cải hoán, thuê, mua tàu cá trên biển </w:t>
      </w:r>
    </w:p>
    <w:p w:rsidR="002C2095" w:rsidRPr="002C2095" w:rsidRDefault="002C2095" w:rsidP="002C2095">
      <w:pPr>
        <w:shd w:val="clear" w:color="auto" w:fill="FFFFFF"/>
        <w:spacing w:after="0" w:line="234" w:lineRule="atLeast"/>
        <w:jc w:val="center"/>
        <w:rPr>
          <w:rFonts w:eastAsia="Times New Roman" w:cs="Times New Roman"/>
          <w:b/>
          <w:color w:val="000000"/>
          <w:sz w:val="28"/>
          <w:szCs w:val="28"/>
        </w:rPr>
      </w:pPr>
      <w:r w:rsidRPr="002C2095">
        <w:rPr>
          <w:rFonts w:eastAsia="Times New Roman" w:cs="Times New Roman"/>
          <w:b/>
          <w:color w:val="000000"/>
          <w:sz w:val="28"/>
          <w:szCs w:val="28"/>
          <w:lang w:val="vi-VN"/>
        </w:rPr>
        <w:t xml:space="preserve">tại tỉnh </w:t>
      </w:r>
      <w:r w:rsidRPr="002C2095">
        <w:rPr>
          <w:rFonts w:eastAsia="Times New Roman" w:cs="Times New Roman"/>
          <w:b/>
          <w:color w:val="000000"/>
          <w:sz w:val="28"/>
          <w:szCs w:val="28"/>
        </w:rPr>
        <w:t>Ni</w:t>
      </w:r>
      <w:r w:rsidRPr="002C2095">
        <w:rPr>
          <w:rFonts w:eastAsia="Times New Roman" w:cs="Times New Roman"/>
          <w:b/>
          <w:color w:val="000000"/>
          <w:sz w:val="28"/>
          <w:szCs w:val="28"/>
          <w:lang w:val="vi-VN"/>
        </w:rPr>
        <w:t xml:space="preserve">nh </w:t>
      </w:r>
      <w:r w:rsidRPr="002C2095">
        <w:rPr>
          <w:rFonts w:eastAsia="Times New Roman" w:cs="Times New Roman"/>
          <w:b/>
          <w:color w:val="000000"/>
          <w:sz w:val="28"/>
          <w:szCs w:val="28"/>
        </w:rPr>
        <w:t>T</w:t>
      </w:r>
      <w:r w:rsidRPr="002C2095">
        <w:rPr>
          <w:rFonts w:eastAsia="Times New Roman" w:cs="Times New Roman"/>
          <w:b/>
          <w:color w:val="000000"/>
          <w:sz w:val="28"/>
          <w:szCs w:val="28"/>
          <w:lang w:val="vi-VN"/>
        </w:rPr>
        <w:t>huận</w:t>
      </w:r>
      <w:bookmarkEnd w:id="1"/>
    </w:p>
    <w:bookmarkStart w:id="2" w:name="_GoBack"/>
    <w:bookmarkEnd w:id="2"/>
    <w:p w:rsidR="002C2095" w:rsidRPr="002C2095" w:rsidRDefault="002C2095" w:rsidP="002C2095">
      <w:pPr>
        <w:shd w:val="clear" w:color="auto" w:fill="FFFFFF"/>
        <w:spacing w:before="120" w:after="120" w:line="234" w:lineRule="atLeast"/>
        <w:jc w:val="center"/>
        <w:rPr>
          <w:rFonts w:eastAsia="Times New Roman" w:cs="Times New Roman"/>
          <w:b/>
          <w:bCs/>
          <w:color w:val="000000"/>
          <w:sz w:val="28"/>
          <w:szCs w:val="28"/>
          <w:lang w:val="vi-VN"/>
        </w:rPr>
      </w:pPr>
      <w:r w:rsidRPr="002C2095">
        <w:rPr>
          <w:rFonts w:eastAsia="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55C3E0BA" wp14:editId="56911A6B">
                <wp:simplePos x="0" y="0"/>
                <wp:positionH relativeFrom="column">
                  <wp:posOffset>2310765</wp:posOffset>
                </wp:positionH>
                <wp:positionV relativeFrom="paragraph">
                  <wp:posOffset>41275</wp:posOffset>
                </wp:positionV>
                <wp:extent cx="1314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144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786686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95pt,3.25pt" to="285.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" strokecolor="#5b9bd5" strokeweight=".5pt">
                <v:stroke joinstyle="miter"/>
              </v:line>
            </w:pict>
          </mc:Fallback>
        </mc:AlternateContent>
      </w:r>
    </w:p>
    <w:p w:rsidR="002C2095" w:rsidRPr="002C2095" w:rsidRDefault="002C2095" w:rsidP="002C2095">
      <w:pPr>
        <w:shd w:val="clear" w:color="auto" w:fill="FFFFFF"/>
        <w:spacing w:before="240" w:after="240" w:line="240" w:lineRule="auto"/>
        <w:jc w:val="center"/>
        <w:rPr>
          <w:rFonts w:eastAsia="Times New Roman" w:cs="Times New Roman"/>
          <w:color w:val="000000"/>
          <w:sz w:val="28"/>
          <w:szCs w:val="28"/>
        </w:rPr>
      </w:pPr>
      <w:r w:rsidRPr="002C2095">
        <w:rPr>
          <w:rFonts w:eastAsia="Times New Roman" w:cs="Times New Roman"/>
          <w:b/>
          <w:bCs/>
          <w:color w:val="000000"/>
          <w:sz w:val="28"/>
          <w:szCs w:val="28"/>
        </w:rPr>
        <w:t xml:space="preserve">CHỦ TỊCH </w:t>
      </w:r>
      <w:r w:rsidRPr="002C2095">
        <w:rPr>
          <w:rFonts w:eastAsia="Times New Roman" w:cs="Times New Roman"/>
          <w:b/>
          <w:bCs/>
          <w:color w:val="000000"/>
          <w:sz w:val="28"/>
          <w:szCs w:val="28"/>
          <w:lang w:val="vi-VN"/>
        </w:rPr>
        <w:t xml:space="preserve">ỦY BAN NHÂN DÂN TỈNH </w:t>
      </w:r>
      <w:r w:rsidRPr="002C2095">
        <w:rPr>
          <w:rFonts w:eastAsia="Times New Roman" w:cs="Times New Roman"/>
          <w:b/>
          <w:bCs/>
          <w:color w:val="000000"/>
          <w:sz w:val="28"/>
          <w:szCs w:val="28"/>
        </w:rPr>
        <w:t>NI</w:t>
      </w:r>
      <w:r w:rsidRPr="002C2095">
        <w:rPr>
          <w:rFonts w:eastAsia="Times New Roman" w:cs="Times New Roman"/>
          <w:b/>
          <w:bCs/>
          <w:color w:val="000000"/>
          <w:sz w:val="28"/>
          <w:szCs w:val="28"/>
          <w:lang w:val="vi-VN"/>
        </w:rPr>
        <w:t>NH THUẬN</w:t>
      </w:r>
    </w:p>
    <w:p w:rsidR="002C2095" w:rsidRPr="002C2095" w:rsidRDefault="002C2095" w:rsidP="002C2095">
      <w:pPr>
        <w:shd w:val="clear" w:color="auto" w:fill="FFFFFF"/>
        <w:spacing w:before="120" w:after="120" w:line="240" w:lineRule="auto"/>
        <w:ind w:firstLine="720"/>
        <w:jc w:val="both"/>
        <w:rPr>
          <w:rFonts w:eastAsia="Times New Roman" w:cs="Times New Roman"/>
          <w:i/>
          <w:iCs/>
          <w:color w:val="000000"/>
          <w:sz w:val="28"/>
          <w:szCs w:val="28"/>
        </w:rPr>
      </w:pPr>
      <w:r w:rsidRPr="002C2095">
        <w:rPr>
          <w:rFonts w:eastAsia="Times New Roman" w:cs="Times New Roman"/>
          <w:i/>
          <w:iCs/>
          <w:color w:val="000000"/>
          <w:sz w:val="28"/>
          <w:szCs w:val="28"/>
          <w:lang w:val="vi-VN"/>
        </w:rPr>
        <w:t xml:space="preserve">Căn cứ Luật Tổ chức chính quyền địa phương ngày 19 tháng 6 năm 2015; </w:t>
      </w:r>
    </w:p>
    <w:p w:rsidR="002C2095" w:rsidRPr="002C2095" w:rsidRDefault="002C2095" w:rsidP="002C2095">
      <w:pPr>
        <w:shd w:val="clear" w:color="auto" w:fill="FFFFFF"/>
        <w:spacing w:before="120" w:after="120" w:line="240" w:lineRule="auto"/>
        <w:ind w:firstLine="720"/>
        <w:jc w:val="both"/>
        <w:rPr>
          <w:rFonts w:eastAsia="Times New Roman" w:cs="Times New Roman"/>
          <w:color w:val="000000"/>
          <w:sz w:val="28"/>
          <w:szCs w:val="28"/>
        </w:rPr>
      </w:pPr>
      <w:r w:rsidRPr="002C2095">
        <w:rPr>
          <w:rFonts w:eastAsia="Times New Roman" w:cs="Times New Roman"/>
          <w:i/>
          <w:iCs/>
          <w:color w:val="000000"/>
          <w:sz w:val="28"/>
          <w:szCs w:val="28"/>
        </w:rPr>
        <w:t xml:space="preserve">Căn cứ </w:t>
      </w:r>
      <w:r w:rsidRPr="002C2095">
        <w:rPr>
          <w:rFonts w:eastAsia="Times New Roman" w:cs="Times New Roman"/>
          <w:i/>
          <w:iCs/>
          <w:color w:val="000000"/>
          <w:sz w:val="28"/>
          <w:szCs w:val="28"/>
          <w:lang w:val="vi-VN"/>
        </w:rPr>
        <w:t>Luật sửa đổi, bổ sung một số điều của Luật Tổ chức Chính phủ và Luật Tổ chức chính quyền địa phương ngày 22 tháng 11 năm 2019;</w:t>
      </w:r>
    </w:p>
    <w:p w:rsidR="002C2095" w:rsidRPr="002C2095" w:rsidRDefault="002C2095" w:rsidP="002C2095">
      <w:pPr>
        <w:shd w:val="clear" w:color="auto" w:fill="FFFFFF"/>
        <w:spacing w:before="120" w:after="120" w:line="240" w:lineRule="auto"/>
        <w:ind w:firstLine="720"/>
        <w:jc w:val="both"/>
        <w:rPr>
          <w:rFonts w:eastAsia="Times New Roman" w:cs="Times New Roman"/>
          <w:color w:val="000000"/>
          <w:sz w:val="28"/>
          <w:szCs w:val="28"/>
        </w:rPr>
      </w:pPr>
      <w:r w:rsidRPr="002C2095">
        <w:rPr>
          <w:rFonts w:eastAsia="Times New Roman" w:cs="Times New Roman"/>
          <w:i/>
          <w:iCs/>
          <w:color w:val="000000"/>
          <w:sz w:val="28"/>
          <w:szCs w:val="28"/>
          <w:lang w:val="vi-VN"/>
        </w:rPr>
        <w:t>Căn cứ Luật Thủy sản ngày 21 tháng 11 năm 2017;</w:t>
      </w:r>
    </w:p>
    <w:p w:rsidR="002C2095" w:rsidRPr="002C2095" w:rsidRDefault="002C2095" w:rsidP="002C2095">
      <w:pPr>
        <w:shd w:val="clear" w:color="auto" w:fill="FFFFFF"/>
        <w:spacing w:before="120" w:after="120" w:line="240" w:lineRule="auto"/>
        <w:ind w:firstLine="720"/>
        <w:jc w:val="both"/>
        <w:rPr>
          <w:rFonts w:eastAsia="Times New Roman" w:cs="Times New Roman"/>
          <w:color w:val="000000"/>
          <w:sz w:val="28"/>
          <w:szCs w:val="28"/>
        </w:rPr>
      </w:pPr>
      <w:r w:rsidRPr="002C2095">
        <w:rPr>
          <w:rFonts w:eastAsia="Times New Roman" w:cs="Times New Roman"/>
          <w:i/>
          <w:iCs/>
          <w:color w:val="000000"/>
          <w:sz w:val="28"/>
          <w:szCs w:val="28"/>
          <w:lang w:val="vi-VN"/>
        </w:rPr>
        <w:t>Căn cứ Nghị định số </w:t>
      </w:r>
      <w:r w:rsidRPr="002C2095">
        <w:rPr>
          <w:rFonts w:eastAsia="Times New Roman" w:cs="Times New Roman"/>
          <w:i/>
          <w:iCs/>
          <w:sz w:val="28"/>
          <w:szCs w:val="28"/>
          <w:lang w:val="vi-VN"/>
        </w:rPr>
        <w:t>26/2019/NĐ-CP </w:t>
      </w:r>
      <w:r w:rsidRPr="002C2095">
        <w:rPr>
          <w:rFonts w:eastAsia="Times New Roman" w:cs="Times New Roman"/>
          <w:i/>
          <w:iCs/>
          <w:color w:val="000000"/>
          <w:sz w:val="28"/>
          <w:szCs w:val="28"/>
          <w:lang w:val="vi-VN"/>
        </w:rPr>
        <w:t>ngày 08 tháng 3 năm 2019 của Chính phủ quy định chi tiết một số điều và biện pháp thi hành Luật Thủy sản;</w:t>
      </w:r>
    </w:p>
    <w:p w:rsidR="002C2095" w:rsidRPr="002C2095" w:rsidRDefault="002C2095" w:rsidP="002C2095">
      <w:pPr>
        <w:shd w:val="clear" w:color="auto" w:fill="FFFFFF"/>
        <w:spacing w:before="120" w:after="120" w:line="240" w:lineRule="auto"/>
        <w:ind w:firstLine="720"/>
        <w:jc w:val="both"/>
        <w:rPr>
          <w:rFonts w:eastAsia="Times New Roman" w:cs="Times New Roman"/>
          <w:color w:val="000000"/>
          <w:sz w:val="28"/>
          <w:szCs w:val="28"/>
        </w:rPr>
      </w:pPr>
      <w:r w:rsidRPr="002C2095">
        <w:rPr>
          <w:rFonts w:eastAsia="Times New Roman" w:cs="Times New Roman"/>
          <w:i/>
          <w:iCs/>
          <w:color w:val="000000"/>
          <w:sz w:val="28"/>
          <w:szCs w:val="28"/>
          <w:lang w:val="vi-VN"/>
        </w:rPr>
        <w:t>Theo đề nghị của Giám đốc Sở Nông nghiệp và Phát triển n</w:t>
      </w:r>
      <w:r w:rsidRPr="002C2095">
        <w:rPr>
          <w:rFonts w:eastAsia="Times New Roman" w:cs="Times New Roman"/>
          <w:i/>
          <w:iCs/>
          <w:color w:val="000000"/>
          <w:sz w:val="28"/>
          <w:szCs w:val="28"/>
        </w:rPr>
        <w:t>ô</w:t>
      </w:r>
      <w:r w:rsidRPr="002C2095">
        <w:rPr>
          <w:rFonts w:eastAsia="Times New Roman" w:cs="Times New Roman"/>
          <w:i/>
          <w:iCs/>
          <w:color w:val="000000"/>
          <w:sz w:val="28"/>
          <w:szCs w:val="28"/>
          <w:lang w:val="vi-VN"/>
        </w:rPr>
        <w:t xml:space="preserve">ng thôn tại Tờ trình số </w:t>
      </w:r>
      <w:r w:rsidRPr="002C2095">
        <w:rPr>
          <w:rFonts w:eastAsia="Times New Roman" w:cs="Times New Roman"/>
          <w:i/>
          <w:iCs/>
          <w:color w:val="000000"/>
          <w:sz w:val="28"/>
          <w:szCs w:val="28"/>
        </w:rPr>
        <w:t xml:space="preserve">      </w:t>
      </w:r>
      <w:r w:rsidRPr="002C2095">
        <w:rPr>
          <w:rFonts w:eastAsia="Times New Roman" w:cs="Times New Roman"/>
          <w:i/>
          <w:iCs/>
          <w:color w:val="000000"/>
          <w:sz w:val="28"/>
          <w:szCs w:val="28"/>
          <w:lang w:val="vi-VN"/>
        </w:rPr>
        <w:t>/TTr-SNN</w:t>
      </w:r>
      <w:r w:rsidRPr="002C2095">
        <w:rPr>
          <w:rFonts w:eastAsia="Times New Roman" w:cs="Times New Roman"/>
          <w:i/>
          <w:iCs/>
          <w:color w:val="000000"/>
          <w:sz w:val="28"/>
          <w:szCs w:val="28"/>
        </w:rPr>
        <w:t>PTNT</w:t>
      </w:r>
      <w:r w:rsidRPr="002C2095">
        <w:rPr>
          <w:rFonts w:eastAsia="Times New Roman" w:cs="Times New Roman"/>
          <w:i/>
          <w:iCs/>
          <w:color w:val="000000"/>
          <w:sz w:val="28"/>
          <w:szCs w:val="28"/>
          <w:lang w:val="vi-VN"/>
        </w:rPr>
        <w:t xml:space="preserve"> ngày </w:t>
      </w:r>
      <w:r w:rsidRPr="002C2095">
        <w:rPr>
          <w:rFonts w:eastAsia="Times New Roman" w:cs="Times New Roman"/>
          <w:i/>
          <w:iCs/>
          <w:color w:val="000000"/>
          <w:sz w:val="28"/>
          <w:szCs w:val="28"/>
        </w:rPr>
        <w:t xml:space="preserve">   </w:t>
      </w:r>
      <w:r w:rsidRPr="002C2095">
        <w:rPr>
          <w:rFonts w:eastAsia="Times New Roman" w:cs="Times New Roman"/>
          <w:i/>
          <w:iCs/>
          <w:color w:val="000000"/>
          <w:sz w:val="28"/>
          <w:szCs w:val="28"/>
          <w:lang w:val="vi-VN"/>
        </w:rPr>
        <w:t xml:space="preserve"> tháng </w:t>
      </w:r>
      <w:r w:rsidRPr="002C2095">
        <w:rPr>
          <w:rFonts w:eastAsia="Times New Roman" w:cs="Times New Roman"/>
          <w:i/>
          <w:iCs/>
          <w:color w:val="000000"/>
          <w:sz w:val="28"/>
          <w:szCs w:val="28"/>
        </w:rPr>
        <w:t>3</w:t>
      </w:r>
      <w:r w:rsidRPr="002C2095">
        <w:rPr>
          <w:rFonts w:eastAsia="Times New Roman" w:cs="Times New Roman"/>
          <w:i/>
          <w:iCs/>
          <w:color w:val="000000"/>
          <w:sz w:val="28"/>
          <w:szCs w:val="28"/>
          <w:lang w:val="vi-VN"/>
        </w:rPr>
        <w:t xml:space="preserve"> năm 202</w:t>
      </w:r>
      <w:r w:rsidRPr="002C2095">
        <w:rPr>
          <w:rFonts w:eastAsia="Times New Roman" w:cs="Times New Roman"/>
          <w:i/>
          <w:iCs/>
          <w:color w:val="000000"/>
          <w:sz w:val="28"/>
          <w:szCs w:val="28"/>
        </w:rPr>
        <w:t>2</w:t>
      </w:r>
      <w:r w:rsidRPr="002C2095">
        <w:rPr>
          <w:rFonts w:eastAsia="Times New Roman" w:cs="Times New Roman"/>
          <w:i/>
          <w:iCs/>
          <w:color w:val="000000"/>
          <w:sz w:val="28"/>
          <w:szCs w:val="28"/>
          <w:lang w:val="vi-VN"/>
        </w:rPr>
        <w:t>.</w:t>
      </w:r>
    </w:p>
    <w:p w:rsidR="002C2095" w:rsidRPr="002C2095" w:rsidRDefault="002C2095" w:rsidP="002C2095">
      <w:pPr>
        <w:shd w:val="clear" w:color="auto" w:fill="FFFFFF"/>
        <w:spacing w:before="240" w:after="240" w:line="240" w:lineRule="auto"/>
        <w:jc w:val="center"/>
        <w:rPr>
          <w:rFonts w:eastAsia="Times New Roman" w:cs="Times New Roman"/>
          <w:color w:val="000000"/>
          <w:sz w:val="28"/>
          <w:szCs w:val="28"/>
        </w:rPr>
      </w:pPr>
      <w:r w:rsidRPr="002C2095">
        <w:rPr>
          <w:rFonts w:eastAsia="Times New Roman" w:cs="Times New Roman"/>
          <w:b/>
          <w:bCs/>
          <w:color w:val="000000"/>
          <w:sz w:val="28"/>
          <w:szCs w:val="28"/>
          <w:lang w:val="vi-VN"/>
        </w:rPr>
        <w:t>QUYẾT ĐỊNH:</w:t>
      </w:r>
    </w:p>
    <w:p w:rsidR="002C2095" w:rsidRPr="002C2095" w:rsidRDefault="002C2095" w:rsidP="002C2095">
      <w:pPr>
        <w:shd w:val="clear" w:color="auto" w:fill="FFFFFF"/>
        <w:spacing w:before="120" w:after="120" w:line="240" w:lineRule="auto"/>
        <w:ind w:firstLine="720"/>
        <w:jc w:val="both"/>
        <w:rPr>
          <w:rFonts w:eastAsia="Times New Roman" w:cs="Times New Roman"/>
          <w:color w:val="000000"/>
          <w:sz w:val="28"/>
          <w:szCs w:val="28"/>
        </w:rPr>
      </w:pPr>
      <w:bookmarkStart w:id="3" w:name="dieu_1"/>
      <w:r w:rsidRPr="002C2095">
        <w:rPr>
          <w:rFonts w:eastAsia="Times New Roman" w:cs="Times New Roman"/>
          <w:b/>
          <w:bCs/>
          <w:color w:val="000000"/>
          <w:sz w:val="28"/>
          <w:szCs w:val="28"/>
          <w:lang w:val="vi-VN"/>
        </w:rPr>
        <w:t>Điều 1.</w:t>
      </w:r>
      <w:bookmarkEnd w:id="3"/>
      <w:r w:rsidRPr="002C2095">
        <w:rPr>
          <w:rFonts w:eastAsia="Times New Roman" w:cs="Times New Roman"/>
          <w:color w:val="000000"/>
          <w:sz w:val="28"/>
          <w:szCs w:val="28"/>
          <w:lang w:val="vi-VN"/>
        </w:rPr>
        <w:t> </w:t>
      </w:r>
      <w:bookmarkStart w:id="4" w:name="dieu_1_name"/>
      <w:r w:rsidRPr="002C2095">
        <w:rPr>
          <w:rFonts w:eastAsia="Times New Roman" w:cs="Times New Roman"/>
          <w:color w:val="000000"/>
          <w:sz w:val="28"/>
          <w:szCs w:val="28"/>
          <w:lang w:val="vi-VN"/>
        </w:rPr>
        <w:t xml:space="preserve">Ban hành kèm theo Quyết định này Quy định tiêu chí đặc thù và quy trình xét duyệt hồ sơ đề nghị cấp văn bản chấp thuận đóng mới, cải hoán, thuê, mua tàu cá trên biển tại tỉnh </w:t>
      </w:r>
      <w:r w:rsidRPr="002C2095">
        <w:rPr>
          <w:rFonts w:eastAsia="Times New Roman" w:cs="Times New Roman"/>
          <w:color w:val="000000"/>
          <w:sz w:val="28"/>
          <w:szCs w:val="28"/>
        </w:rPr>
        <w:t>Ninh</w:t>
      </w:r>
      <w:r w:rsidRPr="002C2095">
        <w:rPr>
          <w:rFonts w:eastAsia="Times New Roman" w:cs="Times New Roman"/>
          <w:color w:val="000000"/>
          <w:sz w:val="28"/>
          <w:szCs w:val="28"/>
          <w:lang w:val="vi-VN"/>
        </w:rPr>
        <w:t xml:space="preserve"> Thuận.</w:t>
      </w:r>
      <w:bookmarkEnd w:id="4"/>
    </w:p>
    <w:p w:rsidR="002C2095" w:rsidRPr="002C2095" w:rsidRDefault="002C2095" w:rsidP="002C2095">
      <w:pPr>
        <w:shd w:val="clear" w:color="auto" w:fill="FFFFFF"/>
        <w:spacing w:before="120" w:after="120" w:line="240" w:lineRule="auto"/>
        <w:ind w:firstLine="720"/>
        <w:jc w:val="both"/>
        <w:rPr>
          <w:rFonts w:eastAsia="Times New Roman" w:cs="Times New Roman"/>
          <w:color w:val="000000"/>
          <w:sz w:val="28"/>
          <w:szCs w:val="28"/>
        </w:rPr>
      </w:pPr>
      <w:bookmarkStart w:id="5" w:name="dieu_3"/>
      <w:r w:rsidRPr="002C2095">
        <w:rPr>
          <w:rFonts w:eastAsia="Times New Roman" w:cs="Times New Roman"/>
          <w:b/>
          <w:bCs/>
          <w:color w:val="000000"/>
          <w:sz w:val="28"/>
          <w:szCs w:val="28"/>
          <w:lang w:val="vi-VN"/>
        </w:rPr>
        <w:t xml:space="preserve">Điều </w:t>
      </w:r>
      <w:r w:rsidRPr="002C2095">
        <w:rPr>
          <w:rFonts w:eastAsia="Times New Roman" w:cs="Times New Roman"/>
          <w:b/>
          <w:bCs/>
          <w:color w:val="000000"/>
          <w:sz w:val="28"/>
          <w:szCs w:val="28"/>
        </w:rPr>
        <w:t>2</w:t>
      </w:r>
      <w:r w:rsidRPr="002C2095">
        <w:rPr>
          <w:rFonts w:eastAsia="Times New Roman" w:cs="Times New Roman"/>
          <w:b/>
          <w:bCs/>
          <w:color w:val="000000"/>
          <w:sz w:val="28"/>
          <w:szCs w:val="28"/>
          <w:lang w:val="vi-VN"/>
        </w:rPr>
        <w:t>.</w:t>
      </w:r>
      <w:bookmarkEnd w:id="5"/>
      <w:r w:rsidRPr="002C2095">
        <w:rPr>
          <w:rFonts w:eastAsia="Times New Roman" w:cs="Times New Roman"/>
          <w:color w:val="000000"/>
          <w:sz w:val="28"/>
          <w:szCs w:val="28"/>
          <w:lang w:val="vi-VN"/>
        </w:rPr>
        <w:t> </w:t>
      </w:r>
      <w:bookmarkStart w:id="6" w:name="dieu_3_name"/>
      <w:r w:rsidRPr="002C2095">
        <w:rPr>
          <w:rFonts w:eastAsia="Times New Roman" w:cs="Times New Roman"/>
          <w:color w:val="000000"/>
          <w:sz w:val="28"/>
          <w:szCs w:val="28"/>
          <w:lang w:val="vi-VN"/>
        </w:rPr>
        <w:t xml:space="preserve">Quyết định này có hiệu lực kể từ ngày </w:t>
      </w:r>
      <w:r w:rsidRPr="002C2095">
        <w:rPr>
          <w:rFonts w:eastAsia="Times New Roman" w:cs="Times New Roman"/>
          <w:color w:val="000000"/>
          <w:sz w:val="28"/>
          <w:szCs w:val="28"/>
        </w:rPr>
        <w:t xml:space="preserve">ký ban hành. </w:t>
      </w:r>
      <w:r w:rsidRPr="002C2095">
        <w:rPr>
          <w:rFonts w:eastAsia="Times New Roman" w:cs="Times New Roman"/>
          <w:color w:val="000000"/>
          <w:sz w:val="28"/>
          <w:szCs w:val="28"/>
          <w:lang w:val="vi-VN"/>
        </w:rPr>
        <w:t>Chánh Văn phòng Ủy ban nhân dân tỉnh; Giám đốc Sở Nông nghiệp và Phát triển nông thôn; Thủ trưởng các sở, ngành; Chủ tịch Ủy ban nhân dân các huyện, thành phố và các các tổ chức, cá nhân có liên quan chịu trách nhiệm thi hành Quyết định này./.</w:t>
      </w:r>
      <w:bookmarkEnd w:id="6"/>
    </w:p>
    <w:p w:rsidR="002C2095" w:rsidRPr="002C2095" w:rsidRDefault="002C2095" w:rsidP="002C2095">
      <w:pPr>
        <w:shd w:val="clear" w:color="auto" w:fill="FFFFFF"/>
        <w:spacing w:before="120" w:after="120" w:line="234" w:lineRule="atLeast"/>
        <w:rPr>
          <w:rFonts w:eastAsia="Times New Roman" w:cs="Times New Roman"/>
          <w:color w:val="000000"/>
          <w:sz w:val="28"/>
          <w:szCs w:val="28"/>
        </w:rPr>
      </w:pPr>
      <w:r w:rsidRPr="002C2095">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C2095" w:rsidRPr="002C2095" w:rsidTr="00D21CF0">
        <w:trPr>
          <w:tblCellSpacing w:w="0" w:type="dxa"/>
        </w:trPr>
        <w:tc>
          <w:tcPr>
            <w:tcW w:w="4428" w:type="dxa"/>
            <w:shd w:val="clear" w:color="auto" w:fill="FFFFFF"/>
            <w:tcMar>
              <w:top w:w="0" w:type="dxa"/>
              <w:left w:w="108" w:type="dxa"/>
              <w:bottom w:w="0" w:type="dxa"/>
              <w:right w:w="108" w:type="dxa"/>
            </w:tcMar>
            <w:hideMark/>
          </w:tcPr>
          <w:p w:rsidR="002C2095" w:rsidRPr="002C2095" w:rsidRDefault="002C2095" w:rsidP="002C2095">
            <w:pPr>
              <w:spacing w:after="0" w:line="240" w:lineRule="auto"/>
              <w:rPr>
                <w:rFonts w:eastAsia="Times New Roman" w:cs="Times New Roman"/>
                <w:b/>
                <w:bCs/>
                <w:i/>
                <w:iCs/>
                <w:color w:val="000000"/>
                <w:sz w:val="24"/>
                <w:szCs w:val="28"/>
              </w:rPr>
            </w:pPr>
          </w:p>
          <w:p w:rsidR="002C2095" w:rsidRPr="002C2095" w:rsidRDefault="002C2095" w:rsidP="002C2095">
            <w:pPr>
              <w:spacing w:after="0" w:line="240" w:lineRule="auto"/>
              <w:rPr>
                <w:rFonts w:eastAsia="Times New Roman" w:cs="Times New Roman"/>
                <w:color w:val="000000"/>
                <w:sz w:val="24"/>
                <w:szCs w:val="28"/>
                <w:lang w:val="vi-VN"/>
              </w:rPr>
            </w:pPr>
            <w:r w:rsidRPr="002C2095">
              <w:rPr>
                <w:rFonts w:eastAsia="Times New Roman" w:cs="Times New Roman"/>
                <w:b/>
                <w:bCs/>
                <w:i/>
                <w:iCs/>
                <w:color w:val="000000"/>
                <w:sz w:val="24"/>
                <w:szCs w:val="28"/>
                <w:lang w:val="vi-VN"/>
              </w:rPr>
              <w:t>Nơi nhận:</w:t>
            </w:r>
            <w:r w:rsidRPr="002C2095">
              <w:rPr>
                <w:rFonts w:eastAsia="Times New Roman" w:cs="Times New Roman"/>
                <w:b/>
                <w:bCs/>
                <w:i/>
                <w:iCs/>
                <w:color w:val="000000"/>
                <w:sz w:val="24"/>
                <w:szCs w:val="28"/>
                <w:lang w:val="vi-VN"/>
              </w:rPr>
              <w:br/>
            </w:r>
            <w:r w:rsidRPr="002C2095">
              <w:rPr>
                <w:rFonts w:eastAsia="Times New Roman" w:cs="Times New Roman"/>
                <w:color w:val="000000"/>
                <w:sz w:val="24"/>
                <w:szCs w:val="28"/>
                <w:lang w:val="vi-VN"/>
              </w:rPr>
              <w:t xml:space="preserve">- Như Điều </w:t>
            </w:r>
            <w:r w:rsidRPr="002C2095">
              <w:rPr>
                <w:rFonts w:eastAsia="Times New Roman" w:cs="Times New Roman"/>
                <w:color w:val="000000"/>
                <w:sz w:val="24"/>
                <w:szCs w:val="28"/>
              </w:rPr>
              <w:t>2</w:t>
            </w:r>
            <w:r w:rsidRPr="002C2095">
              <w:rPr>
                <w:rFonts w:eastAsia="Times New Roman" w:cs="Times New Roman"/>
                <w:color w:val="000000"/>
                <w:sz w:val="24"/>
                <w:szCs w:val="28"/>
                <w:lang w:val="vi-VN"/>
              </w:rPr>
              <w:t>;</w:t>
            </w:r>
            <w:r w:rsidRPr="002C2095">
              <w:rPr>
                <w:rFonts w:eastAsia="Times New Roman" w:cs="Times New Roman"/>
                <w:color w:val="000000"/>
                <w:sz w:val="24"/>
                <w:szCs w:val="28"/>
                <w:lang w:val="vi-VN"/>
              </w:rPr>
              <w:br/>
              <w:t>- Bộ Nông nghiệp và PTNT;</w:t>
            </w:r>
            <w:r w:rsidRPr="002C2095">
              <w:rPr>
                <w:rFonts w:eastAsia="Times New Roman" w:cs="Times New Roman"/>
                <w:color w:val="000000"/>
                <w:sz w:val="24"/>
                <w:szCs w:val="28"/>
                <w:lang w:val="vi-VN"/>
              </w:rPr>
              <w:br/>
              <w:t xml:space="preserve">- </w:t>
            </w:r>
            <w:r w:rsidRPr="002C2095">
              <w:rPr>
                <w:rFonts w:eastAsia="Times New Roman" w:cs="Times New Roman"/>
                <w:color w:val="000000"/>
                <w:sz w:val="24"/>
                <w:szCs w:val="28"/>
              </w:rPr>
              <w:t xml:space="preserve">Tỉnh ủy; </w:t>
            </w:r>
            <w:r w:rsidRPr="002C2095">
              <w:rPr>
                <w:rFonts w:eastAsia="Times New Roman" w:cs="Times New Roman"/>
                <w:color w:val="000000"/>
                <w:sz w:val="24"/>
                <w:szCs w:val="28"/>
                <w:lang w:val="vi-VN"/>
              </w:rPr>
              <w:t>Thường trực HĐND tỉnh;</w:t>
            </w:r>
          </w:p>
          <w:p w:rsidR="002C2095" w:rsidRPr="002C2095" w:rsidRDefault="002C2095" w:rsidP="002C2095">
            <w:pPr>
              <w:spacing w:after="0" w:line="240" w:lineRule="auto"/>
              <w:rPr>
                <w:rFonts w:eastAsia="Times New Roman" w:cs="Times New Roman"/>
                <w:color w:val="000000"/>
                <w:sz w:val="24"/>
                <w:szCs w:val="28"/>
                <w:lang w:val="vi-VN"/>
              </w:rPr>
            </w:pPr>
            <w:r w:rsidRPr="002C2095">
              <w:rPr>
                <w:rFonts w:eastAsia="Times New Roman" w:cs="Times New Roman"/>
                <w:color w:val="000000"/>
                <w:sz w:val="24"/>
                <w:szCs w:val="28"/>
                <w:lang w:val="vi-VN"/>
              </w:rPr>
              <w:t xml:space="preserve">- Chủ tịch, </w:t>
            </w:r>
            <w:r w:rsidRPr="002C2095">
              <w:rPr>
                <w:rFonts w:eastAsia="Times New Roman" w:cs="Times New Roman"/>
                <w:color w:val="000000"/>
                <w:sz w:val="24"/>
                <w:szCs w:val="28"/>
              </w:rPr>
              <w:t xml:space="preserve">các </w:t>
            </w:r>
            <w:r w:rsidRPr="002C2095">
              <w:rPr>
                <w:rFonts w:eastAsia="Times New Roman" w:cs="Times New Roman"/>
                <w:color w:val="000000"/>
                <w:sz w:val="24"/>
                <w:szCs w:val="28"/>
                <w:lang w:val="vi-VN"/>
              </w:rPr>
              <w:t>PCT UBND tỉnh;</w:t>
            </w:r>
          </w:p>
          <w:p w:rsidR="002C2095" w:rsidRPr="002C2095" w:rsidRDefault="002C2095" w:rsidP="002C2095">
            <w:pPr>
              <w:spacing w:after="0" w:line="240" w:lineRule="auto"/>
              <w:rPr>
                <w:rFonts w:eastAsia="Times New Roman" w:cs="Times New Roman"/>
                <w:color w:val="000000"/>
                <w:sz w:val="28"/>
                <w:szCs w:val="28"/>
              </w:rPr>
            </w:pPr>
            <w:r w:rsidRPr="002C2095">
              <w:rPr>
                <w:rFonts w:eastAsia="Times New Roman" w:cs="Times New Roman"/>
                <w:color w:val="000000"/>
                <w:sz w:val="24"/>
                <w:szCs w:val="28"/>
              </w:rPr>
              <w:t>- VPUB: LĐ, KTTH</w:t>
            </w:r>
            <w:r w:rsidRPr="002C2095">
              <w:rPr>
                <w:rFonts w:eastAsia="Times New Roman" w:cs="Times New Roman"/>
                <w:color w:val="000000"/>
                <w:sz w:val="24"/>
                <w:szCs w:val="28"/>
                <w:lang w:val="vi-VN"/>
              </w:rPr>
              <w:br/>
              <w:t xml:space="preserve">- Lưu: VT, </w:t>
            </w:r>
            <w:r w:rsidRPr="002C2095">
              <w:rPr>
                <w:rFonts w:eastAsia="Times New Roman" w:cs="Times New Roman"/>
                <w:color w:val="000000"/>
                <w:sz w:val="24"/>
                <w:szCs w:val="28"/>
              </w:rPr>
              <w:t>HC</w:t>
            </w:r>
          </w:p>
        </w:tc>
        <w:tc>
          <w:tcPr>
            <w:tcW w:w="4428" w:type="dxa"/>
            <w:shd w:val="clear" w:color="auto" w:fill="FFFFFF"/>
            <w:tcMar>
              <w:top w:w="0" w:type="dxa"/>
              <w:left w:w="108" w:type="dxa"/>
              <w:bottom w:w="0" w:type="dxa"/>
              <w:right w:w="108" w:type="dxa"/>
            </w:tcMar>
            <w:hideMark/>
          </w:tcPr>
          <w:p w:rsidR="002C2095" w:rsidRPr="002C2095" w:rsidRDefault="002C2095" w:rsidP="002C2095">
            <w:pPr>
              <w:spacing w:before="120" w:after="120" w:line="234" w:lineRule="atLeast"/>
              <w:jc w:val="center"/>
              <w:rPr>
                <w:rFonts w:eastAsia="Times New Roman" w:cs="Times New Roman"/>
                <w:b/>
                <w:bCs/>
                <w:color w:val="000000"/>
                <w:sz w:val="28"/>
                <w:szCs w:val="28"/>
              </w:rPr>
            </w:pPr>
            <w:r w:rsidRPr="002C2095">
              <w:rPr>
                <w:rFonts w:eastAsia="Times New Roman" w:cs="Times New Roman"/>
                <w:b/>
                <w:bCs/>
                <w:color w:val="000000"/>
                <w:sz w:val="28"/>
                <w:szCs w:val="28"/>
              </w:rPr>
              <w:t>KT. CHỦ TỊCH</w:t>
            </w:r>
            <w:r w:rsidRPr="002C2095">
              <w:rPr>
                <w:rFonts w:eastAsia="Times New Roman" w:cs="Times New Roman"/>
                <w:b/>
                <w:bCs/>
                <w:color w:val="000000"/>
                <w:sz w:val="28"/>
                <w:szCs w:val="28"/>
              </w:rPr>
              <w:br/>
              <w:t>PHÓ CHỦ TỊCH</w:t>
            </w:r>
            <w:r w:rsidRPr="002C2095">
              <w:rPr>
                <w:rFonts w:eastAsia="Times New Roman" w:cs="Times New Roman"/>
                <w:b/>
                <w:bCs/>
                <w:color w:val="000000"/>
                <w:sz w:val="28"/>
                <w:szCs w:val="28"/>
              </w:rPr>
              <w:br/>
            </w:r>
            <w:r w:rsidRPr="002C2095">
              <w:rPr>
                <w:rFonts w:eastAsia="Times New Roman" w:cs="Times New Roman"/>
                <w:b/>
                <w:bCs/>
                <w:color w:val="000000"/>
                <w:sz w:val="28"/>
                <w:szCs w:val="28"/>
              </w:rPr>
              <w:br/>
            </w:r>
            <w:r w:rsidRPr="002C2095">
              <w:rPr>
                <w:rFonts w:eastAsia="Times New Roman" w:cs="Times New Roman"/>
                <w:b/>
                <w:bCs/>
                <w:color w:val="000000"/>
                <w:sz w:val="28"/>
                <w:szCs w:val="28"/>
              </w:rPr>
              <w:br/>
            </w:r>
          </w:p>
          <w:p w:rsidR="002C2095" w:rsidRPr="002C2095" w:rsidRDefault="002C2095" w:rsidP="002C2095">
            <w:pPr>
              <w:spacing w:before="120" w:after="120" w:line="234" w:lineRule="atLeast"/>
              <w:jc w:val="center"/>
              <w:rPr>
                <w:rFonts w:eastAsia="Times New Roman" w:cs="Times New Roman"/>
                <w:b/>
                <w:bCs/>
                <w:color w:val="000000"/>
                <w:sz w:val="28"/>
                <w:szCs w:val="28"/>
              </w:rPr>
            </w:pPr>
          </w:p>
          <w:p w:rsidR="002C2095" w:rsidRPr="002C2095" w:rsidRDefault="002C2095" w:rsidP="002C2095">
            <w:pPr>
              <w:spacing w:before="120" w:after="120" w:line="234" w:lineRule="atLeast"/>
              <w:jc w:val="center"/>
              <w:rPr>
                <w:rFonts w:eastAsia="Times New Roman" w:cs="Times New Roman"/>
                <w:color w:val="000000"/>
                <w:sz w:val="28"/>
                <w:szCs w:val="28"/>
              </w:rPr>
            </w:pPr>
            <w:r w:rsidRPr="002C2095">
              <w:rPr>
                <w:rFonts w:eastAsia="Times New Roman" w:cs="Times New Roman"/>
                <w:b/>
                <w:bCs/>
                <w:color w:val="000000"/>
                <w:sz w:val="28"/>
                <w:szCs w:val="28"/>
              </w:rPr>
              <w:t>Lê Huyền</w:t>
            </w:r>
          </w:p>
        </w:tc>
      </w:tr>
    </w:tbl>
    <w:p w:rsidR="009B1F44" w:rsidRDefault="009B1F44" w:rsidP="002C2095">
      <w:pPr>
        <w:shd w:val="clear" w:color="auto" w:fill="FFFFFF"/>
        <w:spacing w:before="120" w:after="120" w:line="234" w:lineRule="atLeast"/>
        <w:jc w:val="center"/>
        <w:rPr>
          <w:rFonts w:eastAsia="Times New Roman" w:cs="Times New Roman"/>
          <w:b/>
          <w:bCs/>
          <w:color w:val="000000"/>
          <w:sz w:val="28"/>
          <w:szCs w:val="28"/>
          <w:lang w:val="vi-VN"/>
        </w:rPr>
      </w:pPr>
      <w:bookmarkStart w:id="7" w:name="loai_2"/>
    </w:p>
    <w:p w:rsidR="002C2095" w:rsidRPr="002C2095" w:rsidRDefault="002C2095" w:rsidP="002C2095">
      <w:pPr>
        <w:shd w:val="clear" w:color="auto" w:fill="FFFFFF"/>
        <w:spacing w:before="120" w:after="120" w:line="234" w:lineRule="atLeast"/>
        <w:jc w:val="center"/>
        <w:rPr>
          <w:rFonts w:eastAsia="Times New Roman" w:cs="Times New Roman"/>
          <w:color w:val="000000"/>
          <w:sz w:val="28"/>
          <w:szCs w:val="28"/>
        </w:rPr>
      </w:pPr>
      <w:r w:rsidRPr="002C2095">
        <w:rPr>
          <w:rFonts w:eastAsia="Times New Roman" w:cs="Times New Roman"/>
          <w:b/>
          <w:bCs/>
          <w:color w:val="000000"/>
          <w:sz w:val="28"/>
          <w:szCs w:val="28"/>
          <w:lang w:val="vi-VN"/>
        </w:rPr>
        <w:lastRenderedPageBreak/>
        <w:t>QUY ĐỊNH</w:t>
      </w:r>
      <w:bookmarkEnd w:id="7"/>
    </w:p>
    <w:p w:rsidR="002C2095" w:rsidRPr="002C2095" w:rsidRDefault="002C2095" w:rsidP="002C2095">
      <w:pPr>
        <w:shd w:val="clear" w:color="auto" w:fill="FFFFFF"/>
        <w:spacing w:after="0" w:line="234" w:lineRule="atLeast"/>
        <w:jc w:val="center"/>
        <w:rPr>
          <w:rFonts w:eastAsia="Times New Roman" w:cs="Times New Roman"/>
          <w:color w:val="000000"/>
          <w:sz w:val="28"/>
          <w:szCs w:val="28"/>
        </w:rPr>
      </w:pPr>
      <w:bookmarkStart w:id="8" w:name="loai_2_name"/>
      <w:r w:rsidRPr="002C2095">
        <w:rPr>
          <w:rFonts w:eastAsia="Times New Roman" w:cs="Times New Roman"/>
          <w:b/>
          <w:color w:val="000000"/>
          <w:sz w:val="28"/>
          <w:szCs w:val="28"/>
        </w:rPr>
        <w:t>T</w:t>
      </w:r>
      <w:r w:rsidRPr="002C2095">
        <w:rPr>
          <w:rFonts w:eastAsia="Times New Roman" w:cs="Times New Roman"/>
          <w:b/>
          <w:color w:val="000000"/>
          <w:sz w:val="28"/>
          <w:szCs w:val="28"/>
          <w:lang w:val="vi-VN"/>
        </w:rPr>
        <w:t xml:space="preserve">iêu chí đặc thù và quy trình xét duyệt hồ sơ đề nghị cấp văn bản chấp thuận đóng mới, cải hoán, thuê, mua tàu cá trên biển tại tỉnh </w:t>
      </w:r>
      <w:r w:rsidRPr="002C2095">
        <w:rPr>
          <w:rFonts w:eastAsia="Times New Roman" w:cs="Times New Roman"/>
          <w:b/>
          <w:color w:val="000000"/>
          <w:sz w:val="28"/>
          <w:szCs w:val="28"/>
        </w:rPr>
        <w:t>Ni</w:t>
      </w:r>
      <w:r w:rsidRPr="002C2095">
        <w:rPr>
          <w:rFonts w:eastAsia="Times New Roman" w:cs="Times New Roman"/>
          <w:b/>
          <w:color w:val="000000"/>
          <w:sz w:val="28"/>
          <w:szCs w:val="28"/>
          <w:lang w:val="vi-VN"/>
        </w:rPr>
        <w:t xml:space="preserve">nh </w:t>
      </w:r>
      <w:r w:rsidRPr="002C2095">
        <w:rPr>
          <w:rFonts w:eastAsia="Times New Roman" w:cs="Times New Roman"/>
          <w:b/>
          <w:color w:val="000000"/>
          <w:sz w:val="28"/>
          <w:szCs w:val="28"/>
        </w:rPr>
        <w:t>T</w:t>
      </w:r>
      <w:r w:rsidRPr="002C2095">
        <w:rPr>
          <w:rFonts w:eastAsia="Times New Roman" w:cs="Times New Roman"/>
          <w:b/>
          <w:color w:val="000000"/>
          <w:sz w:val="28"/>
          <w:szCs w:val="28"/>
          <w:lang w:val="vi-VN"/>
        </w:rPr>
        <w:t>huận</w:t>
      </w:r>
      <w:bookmarkEnd w:id="8"/>
      <w:r w:rsidRPr="002C2095">
        <w:rPr>
          <w:rFonts w:eastAsia="Times New Roman" w:cs="Times New Roman"/>
          <w:b/>
          <w:color w:val="000000"/>
          <w:sz w:val="28"/>
          <w:szCs w:val="28"/>
        </w:rPr>
        <w:br/>
      </w:r>
      <w:r w:rsidRPr="002C2095">
        <w:rPr>
          <w:rFonts w:eastAsia="Times New Roman" w:cs="Times New Roman"/>
          <w:i/>
          <w:iCs/>
          <w:color w:val="000000"/>
          <w:sz w:val="28"/>
          <w:szCs w:val="28"/>
          <w:lang w:val="vi-VN"/>
        </w:rPr>
        <w:t xml:space="preserve">(Kèm theo Quyết định số </w:t>
      </w:r>
      <w:r w:rsidRPr="002C2095">
        <w:rPr>
          <w:rFonts w:eastAsia="Times New Roman" w:cs="Times New Roman"/>
          <w:i/>
          <w:iCs/>
          <w:color w:val="000000"/>
          <w:sz w:val="28"/>
          <w:szCs w:val="28"/>
        </w:rPr>
        <w:t xml:space="preserve">     </w:t>
      </w:r>
      <w:r w:rsidRPr="002C2095">
        <w:rPr>
          <w:rFonts w:eastAsia="Times New Roman" w:cs="Times New Roman"/>
          <w:i/>
          <w:iCs/>
          <w:color w:val="000000"/>
          <w:sz w:val="28"/>
          <w:szCs w:val="28"/>
          <w:lang w:val="vi-VN"/>
        </w:rPr>
        <w:t xml:space="preserve">/QĐ-UBND ngày </w:t>
      </w:r>
      <w:r w:rsidRPr="002C2095">
        <w:rPr>
          <w:rFonts w:eastAsia="Times New Roman" w:cs="Times New Roman"/>
          <w:i/>
          <w:iCs/>
          <w:color w:val="000000"/>
          <w:sz w:val="28"/>
          <w:szCs w:val="28"/>
        </w:rPr>
        <w:t xml:space="preserve">    </w:t>
      </w:r>
      <w:r w:rsidRPr="002C2095">
        <w:rPr>
          <w:rFonts w:eastAsia="Times New Roman" w:cs="Times New Roman"/>
          <w:i/>
          <w:iCs/>
          <w:color w:val="000000"/>
          <w:sz w:val="28"/>
          <w:szCs w:val="28"/>
          <w:lang w:val="vi-VN"/>
        </w:rPr>
        <w:t xml:space="preserve"> tháng </w:t>
      </w:r>
      <w:r w:rsidRPr="002C2095">
        <w:rPr>
          <w:rFonts w:eastAsia="Times New Roman" w:cs="Times New Roman"/>
          <w:i/>
          <w:iCs/>
          <w:color w:val="000000"/>
          <w:sz w:val="28"/>
          <w:szCs w:val="28"/>
        </w:rPr>
        <w:t>4</w:t>
      </w:r>
      <w:r w:rsidRPr="002C2095">
        <w:rPr>
          <w:rFonts w:eastAsia="Times New Roman" w:cs="Times New Roman"/>
          <w:i/>
          <w:iCs/>
          <w:color w:val="000000"/>
          <w:sz w:val="28"/>
          <w:szCs w:val="28"/>
          <w:lang w:val="vi-VN"/>
        </w:rPr>
        <w:t xml:space="preserve"> năm 2022 của </w:t>
      </w:r>
      <w:r w:rsidRPr="002C2095">
        <w:rPr>
          <w:rFonts w:eastAsia="Times New Roman" w:cs="Times New Roman"/>
          <w:i/>
          <w:iCs/>
          <w:color w:val="000000"/>
          <w:sz w:val="28"/>
          <w:szCs w:val="28"/>
        </w:rPr>
        <w:t>Ủy</w:t>
      </w:r>
      <w:r w:rsidRPr="002C2095">
        <w:rPr>
          <w:rFonts w:eastAsia="Times New Roman" w:cs="Times New Roman"/>
          <w:i/>
          <w:iCs/>
          <w:color w:val="000000"/>
          <w:sz w:val="28"/>
          <w:szCs w:val="28"/>
          <w:lang w:val="vi-VN"/>
        </w:rPr>
        <w:t xml:space="preserve"> ban nhân dân tỉnh </w:t>
      </w:r>
      <w:r w:rsidRPr="002C2095">
        <w:rPr>
          <w:rFonts w:eastAsia="Times New Roman" w:cs="Times New Roman"/>
          <w:i/>
          <w:iCs/>
          <w:color w:val="000000"/>
          <w:sz w:val="28"/>
          <w:szCs w:val="28"/>
        </w:rPr>
        <w:t>Ni</w:t>
      </w:r>
      <w:r w:rsidRPr="002C2095">
        <w:rPr>
          <w:rFonts w:eastAsia="Times New Roman" w:cs="Times New Roman"/>
          <w:i/>
          <w:iCs/>
          <w:color w:val="000000"/>
          <w:sz w:val="28"/>
          <w:szCs w:val="28"/>
          <w:lang w:val="vi-VN"/>
        </w:rPr>
        <w:t>nh Thuận)</w:t>
      </w:r>
    </w:p>
    <w:p w:rsidR="002C2095" w:rsidRPr="002C2095" w:rsidRDefault="002C2095" w:rsidP="002C2095">
      <w:pPr>
        <w:shd w:val="clear" w:color="auto" w:fill="FFFFFF"/>
        <w:spacing w:after="0" w:line="234" w:lineRule="atLeast"/>
        <w:rPr>
          <w:rFonts w:eastAsia="Times New Roman" w:cs="Times New Roman"/>
          <w:b/>
          <w:bCs/>
          <w:color w:val="000000"/>
          <w:sz w:val="28"/>
          <w:szCs w:val="28"/>
          <w:lang w:val="vi-VN"/>
        </w:rPr>
      </w:pPr>
      <w:bookmarkStart w:id="9" w:name="chuong_1"/>
    </w:p>
    <w:p w:rsidR="002C2095" w:rsidRPr="002C2095" w:rsidRDefault="002C2095" w:rsidP="002C2095">
      <w:pPr>
        <w:shd w:val="clear" w:color="auto" w:fill="FFFFFF"/>
        <w:spacing w:after="0" w:line="234" w:lineRule="atLeast"/>
        <w:jc w:val="center"/>
        <w:rPr>
          <w:rFonts w:eastAsia="Times New Roman" w:cs="Times New Roman"/>
          <w:color w:val="000000"/>
          <w:sz w:val="28"/>
          <w:szCs w:val="28"/>
        </w:rPr>
      </w:pPr>
      <w:r w:rsidRPr="002C2095">
        <w:rPr>
          <w:rFonts w:eastAsia="Times New Roman" w:cs="Times New Roman"/>
          <w:b/>
          <w:bCs/>
          <w:color w:val="000000"/>
          <w:sz w:val="28"/>
          <w:szCs w:val="28"/>
          <w:lang w:val="vi-VN"/>
        </w:rPr>
        <w:t>Chương I</w:t>
      </w:r>
      <w:bookmarkEnd w:id="9"/>
    </w:p>
    <w:p w:rsidR="002C2095" w:rsidRPr="002C2095" w:rsidRDefault="002C2095" w:rsidP="002C2095">
      <w:pPr>
        <w:shd w:val="clear" w:color="auto" w:fill="FFFFFF"/>
        <w:spacing w:after="0" w:line="234" w:lineRule="atLeast"/>
        <w:jc w:val="center"/>
        <w:rPr>
          <w:rFonts w:eastAsia="Times New Roman" w:cs="Times New Roman"/>
          <w:color w:val="000000"/>
          <w:sz w:val="28"/>
          <w:szCs w:val="28"/>
        </w:rPr>
      </w:pPr>
      <w:bookmarkStart w:id="10" w:name="chuong_1_name"/>
      <w:r w:rsidRPr="002C2095">
        <w:rPr>
          <w:rFonts w:eastAsia="Times New Roman" w:cs="Times New Roman"/>
          <w:b/>
          <w:bCs/>
          <w:color w:val="000000"/>
          <w:sz w:val="28"/>
          <w:szCs w:val="28"/>
          <w:lang w:val="vi-VN"/>
        </w:rPr>
        <w:t>QUY ĐỊNH CHUNG</w:t>
      </w:r>
      <w:bookmarkEnd w:id="10"/>
    </w:p>
    <w:p w:rsidR="002C2095" w:rsidRPr="002C2095" w:rsidRDefault="002C2095" w:rsidP="002C2095">
      <w:pPr>
        <w:shd w:val="clear" w:color="auto" w:fill="FFFFFF"/>
        <w:spacing w:after="0" w:line="234" w:lineRule="atLeast"/>
        <w:jc w:val="both"/>
        <w:rPr>
          <w:rFonts w:eastAsia="Times New Roman" w:cs="Times New Roman"/>
          <w:color w:val="000000"/>
          <w:sz w:val="28"/>
          <w:szCs w:val="28"/>
        </w:rPr>
      </w:pPr>
      <w:bookmarkStart w:id="11" w:name="dieu_1_1"/>
      <w:r w:rsidRPr="002C2095">
        <w:rPr>
          <w:rFonts w:eastAsia="Times New Roman" w:cs="Times New Roman"/>
          <w:b/>
          <w:bCs/>
          <w:color w:val="000000"/>
          <w:sz w:val="28"/>
          <w:szCs w:val="28"/>
        </w:rPr>
        <w:tab/>
      </w:r>
      <w:r w:rsidRPr="002C2095">
        <w:rPr>
          <w:rFonts w:eastAsia="Times New Roman" w:cs="Times New Roman"/>
          <w:b/>
          <w:bCs/>
          <w:color w:val="000000"/>
          <w:sz w:val="28"/>
          <w:szCs w:val="28"/>
          <w:lang w:val="vi-VN"/>
        </w:rPr>
        <w:t>Điều 1. Phạm vi điều chỉnh và đối tượng áp dụng</w:t>
      </w:r>
      <w:bookmarkEnd w:id="11"/>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1. Phạm vi điều chỉnh:</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 </w:t>
      </w:r>
      <w:r w:rsidRPr="002C2095">
        <w:rPr>
          <w:rFonts w:eastAsia="Times New Roman" w:cs="Times New Roman"/>
          <w:color w:val="000000"/>
          <w:sz w:val="28"/>
          <w:szCs w:val="28"/>
        </w:rPr>
        <w:t xml:space="preserve">Quy </w:t>
      </w:r>
      <w:r w:rsidRPr="002C2095">
        <w:rPr>
          <w:rFonts w:eastAsia="Times New Roman" w:cs="Times New Roman"/>
          <w:color w:val="000000"/>
          <w:sz w:val="28"/>
          <w:szCs w:val="28"/>
          <w:lang w:val="vi-VN"/>
        </w:rPr>
        <w:t xml:space="preserve">định này quy định về tiêu chí đặc thù và quy trình xét duyệt hồ sơ đề nghị cấp văn bản chấp thuận đóng mới, cải hoán, thuê, mua tàu cá có chiều dài lớn nhất từ 6m trở lên hoạt động trên biển tại tỉnh </w:t>
      </w:r>
      <w:r w:rsidRPr="002C2095">
        <w:rPr>
          <w:rFonts w:eastAsia="Times New Roman" w:cs="Times New Roman"/>
          <w:color w:val="000000"/>
          <w:sz w:val="28"/>
          <w:szCs w:val="28"/>
        </w:rPr>
        <w:t>Ni</w:t>
      </w:r>
      <w:r w:rsidRPr="002C2095">
        <w:rPr>
          <w:rFonts w:eastAsia="Times New Roman" w:cs="Times New Roman"/>
          <w:color w:val="000000"/>
          <w:sz w:val="28"/>
          <w:szCs w:val="28"/>
          <w:lang w:val="vi-VN"/>
        </w:rPr>
        <w:t>nh Thuận.</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2. Đối tượng áp dụng:</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Quy định này áp dụng đối với các cơ quan, tổ chức, cá nhân liên quan đến cấp văn bản chấp thuận đóng mới, cải hoán, thuê, mua tàu cá trên biển tại tỉnh </w:t>
      </w:r>
      <w:r w:rsidRPr="002C2095">
        <w:rPr>
          <w:rFonts w:eastAsia="Times New Roman" w:cs="Times New Roman"/>
          <w:color w:val="000000"/>
          <w:sz w:val="28"/>
          <w:szCs w:val="28"/>
        </w:rPr>
        <w:t>Ni</w:t>
      </w:r>
      <w:r w:rsidRPr="002C2095">
        <w:rPr>
          <w:rFonts w:eastAsia="Times New Roman" w:cs="Times New Roman"/>
          <w:color w:val="000000"/>
          <w:sz w:val="28"/>
          <w:szCs w:val="28"/>
          <w:lang w:val="vi-VN"/>
        </w:rPr>
        <w:t>nh Thuận.</w:t>
      </w:r>
    </w:p>
    <w:p w:rsidR="002C2095" w:rsidRPr="002C2095" w:rsidRDefault="002C2095" w:rsidP="002C2095">
      <w:pPr>
        <w:shd w:val="clear" w:color="auto" w:fill="FFFFFF"/>
        <w:spacing w:after="0" w:line="234" w:lineRule="atLeast"/>
        <w:jc w:val="both"/>
        <w:rPr>
          <w:rFonts w:eastAsia="Times New Roman" w:cs="Times New Roman"/>
          <w:color w:val="000000"/>
          <w:sz w:val="28"/>
          <w:szCs w:val="28"/>
        </w:rPr>
      </w:pPr>
      <w:bookmarkStart w:id="12" w:name="dieu_2_1"/>
      <w:r w:rsidRPr="002C2095">
        <w:rPr>
          <w:rFonts w:eastAsia="Times New Roman" w:cs="Times New Roman"/>
          <w:b/>
          <w:bCs/>
          <w:color w:val="000000"/>
          <w:sz w:val="28"/>
          <w:szCs w:val="28"/>
        </w:rPr>
        <w:tab/>
      </w:r>
      <w:r w:rsidRPr="002C2095">
        <w:rPr>
          <w:rFonts w:eastAsia="Times New Roman" w:cs="Times New Roman"/>
          <w:b/>
          <w:bCs/>
          <w:color w:val="000000"/>
          <w:sz w:val="28"/>
          <w:szCs w:val="28"/>
          <w:lang w:val="vi-VN"/>
        </w:rPr>
        <w:t>Điều 2. Giải thích từ ngữ</w:t>
      </w:r>
      <w:bookmarkEnd w:id="12"/>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1. Chủ tàu cá là tổ chức, cá nhân có quyền sở hữu hợp pháp tàu cá, đứng tên đăng ký sử dụng tàu theo quy định pháp luật.</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2. Đóng mới thay thế tàu cá là việc chủ tàu cá thực hiện đóng mới tàu cá để thay thế cho tàu cá bị chìm, đắm do thiên tai hoặc bị hư hỏng không thể sửa chữa, khắc phục được và đã làm thủ tục xóa đăng ký nhằm mục đích khôi phục sản xuất. Việc đóng mới thay thế tàu cá không làm thay đổi tổng số lượng tàu cá, cơ cấu tàu cá, ngành nghề khai thác hiện có </w:t>
      </w:r>
      <w:r w:rsidRPr="002C2095">
        <w:rPr>
          <w:rFonts w:eastAsia="Times New Roman" w:cs="Times New Roman"/>
          <w:color w:val="000000"/>
          <w:sz w:val="28"/>
          <w:szCs w:val="28"/>
        </w:rPr>
        <w:t xml:space="preserve">trên địa bàn tỉnh </w:t>
      </w:r>
      <w:r w:rsidRPr="002C2095">
        <w:rPr>
          <w:rFonts w:eastAsia="Times New Roman" w:cs="Times New Roman"/>
          <w:color w:val="000000"/>
          <w:sz w:val="28"/>
          <w:szCs w:val="28"/>
          <w:lang w:val="vi-VN"/>
        </w:rPr>
        <w:t>đang hoạt động.</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t>3</w:t>
      </w:r>
      <w:r w:rsidRPr="002C2095">
        <w:rPr>
          <w:rFonts w:eastAsia="Times New Roman" w:cs="Times New Roman"/>
          <w:color w:val="000000"/>
          <w:sz w:val="28"/>
          <w:szCs w:val="28"/>
          <w:lang w:val="vi-VN"/>
        </w:rPr>
        <w:t>. Thuê, mua tàu cá là hoạt động giao dịch chuyển quyền sử dụng, quyền sở hữu tàu cá theo quy định pháp luật dân sự giữa các chủ tàu cá mà không làm thay đổi tính năng kỹ thuật, công năng sử dụng của tàu cá thuê hoặc mua.</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t>4</w:t>
      </w:r>
      <w:r w:rsidRPr="002C2095">
        <w:rPr>
          <w:rFonts w:eastAsia="Times New Roman" w:cs="Times New Roman"/>
          <w:color w:val="000000"/>
          <w:sz w:val="28"/>
          <w:szCs w:val="28"/>
          <w:lang w:val="vi-VN"/>
        </w:rPr>
        <w:t>. Hạn ngạch Giấy phép khai thác thủy sản trên biển của tỉnh là tổng số lượng Giấy phép khai thác thủy sản cấp cho tàu cá của tỉnh hoạt động trên các vùng biển do Bộ Nông nghiệp và Phát triển nông thôn và Ủy ban nhân dân tỉnh công bố theo quy định pháp luật về thủy sản.</w:t>
      </w:r>
    </w:p>
    <w:p w:rsidR="002C2095" w:rsidRPr="002C2095" w:rsidRDefault="002C2095" w:rsidP="002C2095">
      <w:pPr>
        <w:shd w:val="clear" w:color="auto" w:fill="FFFFFF"/>
        <w:spacing w:after="0" w:line="234" w:lineRule="atLeast"/>
        <w:jc w:val="both"/>
        <w:rPr>
          <w:rFonts w:eastAsia="Times New Roman" w:cs="Times New Roman"/>
          <w:color w:val="000000"/>
          <w:sz w:val="28"/>
          <w:szCs w:val="28"/>
        </w:rPr>
      </w:pPr>
      <w:bookmarkStart w:id="13" w:name="dieu_3_1"/>
      <w:r w:rsidRPr="002C2095">
        <w:rPr>
          <w:rFonts w:eastAsia="Times New Roman" w:cs="Times New Roman"/>
          <w:b/>
          <w:bCs/>
          <w:color w:val="000000"/>
          <w:sz w:val="28"/>
          <w:szCs w:val="28"/>
        </w:rPr>
        <w:tab/>
      </w:r>
      <w:r w:rsidRPr="002C2095">
        <w:rPr>
          <w:rFonts w:eastAsia="Times New Roman" w:cs="Times New Roman"/>
          <w:b/>
          <w:bCs/>
          <w:color w:val="000000"/>
          <w:sz w:val="28"/>
          <w:szCs w:val="28"/>
          <w:lang w:val="vi-VN"/>
        </w:rPr>
        <w:t>Điều 3. Nguyên tắc thực hiện</w:t>
      </w:r>
      <w:bookmarkEnd w:id="13"/>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1. Việc đóng mới, cải hoán, thuê, mua tàu cá trên biển phải phù hợp với hạn ngạch Giấy phép khai thác thủy sản trên biển của tỉnh.</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2. Giảm dần số lượng tàu cá khai thác </w:t>
      </w:r>
      <w:r w:rsidRPr="002C2095">
        <w:rPr>
          <w:rFonts w:eastAsia="Times New Roman" w:cs="Times New Roman"/>
          <w:color w:val="000000"/>
          <w:sz w:val="28"/>
          <w:szCs w:val="28"/>
        </w:rPr>
        <w:t xml:space="preserve">trên các </w:t>
      </w:r>
      <w:r w:rsidRPr="002C2095">
        <w:rPr>
          <w:rFonts w:eastAsia="Times New Roman" w:cs="Times New Roman"/>
          <w:color w:val="000000"/>
          <w:sz w:val="28"/>
          <w:szCs w:val="28"/>
          <w:lang w:val="vi-VN"/>
        </w:rPr>
        <w:t xml:space="preserve">vùng biển; từng bước cơ cấu lại đội tàu khai thác </w:t>
      </w:r>
      <w:r w:rsidRPr="002C2095">
        <w:rPr>
          <w:rFonts w:eastAsia="Times New Roman" w:cs="Times New Roman"/>
          <w:color w:val="000000"/>
          <w:sz w:val="28"/>
          <w:szCs w:val="28"/>
        </w:rPr>
        <w:t xml:space="preserve">tại vùng biển </w:t>
      </w:r>
      <w:r w:rsidRPr="002C2095">
        <w:rPr>
          <w:rFonts w:eastAsia="Times New Roman" w:cs="Times New Roman"/>
          <w:color w:val="000000"/>
          <w:sz w:val="28"/>
          <w:szCs w:val="28"/>
          <w:lang w:val="vi-VN"/>
        </w:rPr>
        <w:t>ven bờ</w:t>
      </w:r>
      <w:r w:rsidRPr="002C2095">
        <w:rPr>
          <w:rFonts w:eastAsia="Times New Roman" w:cs="Times New Roman"/>
          <w:color w:val="000000"/>
          <w:sz w:val="28"/>
          <w:szCs w:val="28"/>
        </w:rPr>
        <w:t xml:space="preserve"> và</w:t>
      </w:r>
      <w:r w:rsidRPr="002C2095">
        <w:rPr>
          <w:rFonts w:eastAsia="Times New Roman" w:cs="Times New Roman"/>
          <w:color w:val="000000"/>
          <w:sz w:val="28"/>
          <w:szCs w:val="28"/>
          <w:lang w:val="vi-VN"/>
        </w:rPr>
        <w:t xml:space="preserve"> vùng lộng</w:t>
      </w:r>
      <w:r w:rsidRPr="002C2095">
        <w:rPr>
          <w:rFonts w:eastAsia="Times New Roman" w:cs="Times New Roman"/>
          <w:color w:val="000000"/>
          <w:sz w:val="28"/>
          <w:szCs w:val="28"/>
        </w:rPr>
        <w:t xml:space="preserve"> </w:t>
      </w:r>
      <w:r w:rsidRPr="002C2095">
        <w:rPr>
          <w:rFonts w:eastAsia="Times New Roman" w:cs="Times New Roman"/>
          <w:color w:val="000000"/>
          <w:sz w:val="28"/>
          <w:szCs w:val="28"/>
          <w:lang w:val="vi-VN"/>
        </w:rPr>
        <w:t>của tỉnh góp phần thực hiện mục tiêu phát triển nghề cá có trách nhiệm, bền vững.</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3. </w:t>
      </w:r>
      <w:r w:rsidRPr="002C2095">
        <w:rPr>
          <w:rFonts w:eastAsia="Times New Roman" w:cs="Times New Roman"/>
          <w:color w:val="000000"/>
          <w:sz w:val="28"/>
          <w:szCs w:val="28"/>
        </w:rPr>
        <w:t>Quy trình</w:t>
      </w:r>
      <w:r w:rsidRPr="002C2095">
        <w:rPr>
          <w:rFonts w:eastAsia="Times New Roman" w:cs="Times New Roman"/>
          <w:color w:val="000000"/>
          <w:sz w:val="28"/>
          <w:szCs w:val="28"/>
          <w:lang w:val="vi-VN"/>
        </w:rPr>
        <w:t xml:space="preserve"> xét duyệt hồ sơ đề nghị cấp văn bản chấp thuận đóng mới, cải hoán, thuê, mua tàu cá phải đảm bảo công khai, minh bạch, đúng quy định.</w:t>
      </w:r>
    </w:p>
    <w:p w:rsidR="002C2095" w:rsidRPr="002C2095" w:rsidRDefault="002C2095" w:rsidP="002C2095">
      <w:pPr>
        <w:shd w:val="clear" w:color="auto" w:fill="FFFFFF"/>
        <w:spacing w:after="0" w:line="234" w:lineRule="atLeast"/>
        <w:jc w:val="center"/>
        <w:rPr>
          <w:rFonts w:eastAsia="Times New Roman" w:cs="Times New Roman"/>
          <w:color w:val="000000"/>
          <w:sz w:val="28"/>
          <w:szCs w:val="28"/>
        </w:rPr>
      </w:pPr>
      <w:bookmarkStart w:id="14" w:name="chuong_2"/>
      <w:r w:rsidRPr="002C2095">
        <w:rPr>
          <w:rFonts w:eastAsia="Times New Roman" w:cs="Times New Roman"/>
          <w:b/>
          <w:bCs/>
          <w:color w:val="000000"/>
          <w:sz w:val="28"/>
          <w:szCs w:val="28"/>
          <w:lang w:val="vi-VN"/>
        </w:rPr>
        <w:lastRenderedPageBreak/>
        <w:t>Chương II</w:t>
      </w:r>
      <w:bookmarkEnd w:id="14"/>
    </w:p>
    <w:p w:rsidR="002C2095" w:rsidRPr="002C2095" w:rsidRDefault="002C2095" w:rsidP="002C2095">
      <w:pPr>
        <w:shd w:val="clear" w:color="auto" w:fill="FFFFFF"/>
        <w:spacing w:after="0" w:line="234" w:lineRule="atLeast"/>
        <w:jc w:val="center"/>
        <w:rPr>
          <w:rFonts w:eastAsia="Times New Roman" w:cs="Times New Roman"/>
          <w:b/>
          <w:bCs/>
          <w:color w:val="000000"/>
          <w:sz w:val="28"/>
          <w:szCs w:val="28"/>
          <w:lang w:val="vi-VN"/>
        </w:rPr>
      </w:pPr>
      <w:bookmarkStart w:id="15" w:name="chuong_2_name"/>
      <w:r w:rsidRPr="002C2095">
        <w:rPr>
          <w:rFonts w:eastAsia="Times New Roman" w:cs="Times New Roman"/>
          <w:b/>
          <w:bCs/>
          <w:color w:val="000000"/>
          <w:sz w:val="28"/>
          <w:szCs w:val="28"/>
          <w:lang w:val="vi-VN"/>
        </w:rPr>
        <w:t>NHỮNG QUY ĐỊNH CỤ THỂ</w:t>
      </w:r>
      <w:bookmarkEnd w:id="15"/>
    </w:p>
    <w:p w:rsidR="002C2095" w:rsidRPr="002C2095" w:rsidRDefault="002C2095" w:rsidP="002C2095">
      <w:pPr>
        <w:shd w:val="clear" w:color="auto" w:fill="FFFFFF"/>
        <w:spacing w:after="0" w:line="234" w:lineRule="atLeast"/>
        <w:jc w:val="center"/>
        <w:rPr>
          <w:rFonts w:eastAsia="Times New Roman" w:cs="Times New Roman"/>
          <w:color w:val="000000"/>
          <w:sz w:val="28"/>
          <w:szCs w:val="28"/>
        </w:rPr>
      </w:pPr>
    </w:p>
    <w:p w:rsidR="002C2095" w:rsidRPr="002C2095" w:rsidRDefault="002C2095" w:rsidP="002C2095">
      <w:pPr>
        <w:shd w:val="clear" w:color="auto" w:fill="FFFFFF"/>
        <w:spacing w:after="0" w:line="234" w:lineRule="atLeast"/>
        <w:jc w:val="both"/>
        <w:rPr>
          <w:rFonts w:eastAsia="Times New Roman" w:cs="Times New Roman"/>
          <w:color w:val="000000"/>
          <w:sz w:val="28"/>
          <w:szCs w:val="28"/>
        </w:rPr>
      </w:pPr>
      <w:bookmarkStart w:id="16" w:name="dieu_4"/>
      <w:r w:rsidRPr="002C2095">
        <w:rPr>
          <w:rFonts w:eastAsia="Times New Roman" w:cs="Times New Roman"/>
          <w:b/>
          <w:bCs/>
          <w:color w:val="000000"/>
          <w:sz w:val="28"/>
          <w:szCs w:val="28"/>
        </w:rPr>
        <w:tab/>
      </w:r>
      <w:r w:rsidRPr="002C2095">
        <w:rPr>
          <w:rFonts w:eastAsia="Times New Roman" w:cs="Times New Roman"/>
          <w:b/>
          <w:bCs/>
          <w:color w:val="000000"/>
          <w:sz w:val="28"/>
          <w:szCs w:val="28"/>
          <w:lang w:val="vi-VN"/>
        </w:rPr>
        <w:t>Điều 4. Các trường hợp không cấp văn bản chấp thuận đóng mới, cải hoán, thuê, mua tàu cá hoạt động trên biển</w:t>
      </w:r>
      <w:bookmarkEnd w:id="16"/>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1. Tàu cá </w:t>
      </w:r>
      <w:r w:rsidRPr="002C2095">
        <w:rPr>
          <w:rFonts w:eastAsia="Times New Roman" w:cs="Times New Roman"/>
          <w:color w:val="000000"/>
          <w:sz w:val="28"/>
          <w:szCs w:val="28"/>
        </w:rPr>
        <w:t xml:space="preserve">đăng ký </w:t>
      </w:r>
      <w:r w:rsidRPr="002C2095">
        <w:rPr>
          <w:rFonts w:eastAsia="Times New Roman" w:cs="Times New Roman"/>
          <w:color w:val="000000"/>
          <w:sz w:val="28"/>
          <w:szCs w:val="28"/>
          <w:lang w:val="vi-VN"/>
        </w:rPr>
        <w:t>hoạt động các nghề, ngư cụ thuộc Danh mục nghề, ngư cụ cấm sử dụng khai thác thủy sản theo quy định của Bộ Nông nghiệp và Phát triển nông thôn</w:t>
      </w:r>
      <w:r w:rsidRPr="002C2095">
        <w:rPr>
          <w:rFonts w:eastAsia="Times New Roman" w:cs="Times New Roman"/>
          <w:color w:val="000000"/>
          <w:sz w:val="28"/>
          <w:szCs w:val="28"/>
        </w:rPr>
        <w:t xml:space="preserve">: </w:t>
      </w:r>
      <w:r w:rsidRPr="002C2095">
        <w:rPr>
          <w:rFonts w:eastAsia="Times New Roman" w:cs="Times New Roman"/>
          <w:bCs/>
          <w:color w:val="000000"/>
          <w:sz w:val="28"/>
          <w:szCs w:val="28"/>
          <w:lang w:val="vi-VN"/>
        </w:rPr>
        <w:t>Không cấp văn bản chấp thuận đóng mới, cải hoán, thuê, mua tàu cá hoạt động trên biển</w:t>
      </w:r>
      <w:r w:rsidRPr="002C2095">
        <w:rPr>
          <w:rFonts w:eastAsia="Times New Roman" w:cs="Times New Roman"/>
          <w:bCs/>
          <w:color w:val="000000"/>
          <w:sz w:val="28"/>
          <w:szCs w:val="28"/>
        </w:rPr>
        <w:t>.</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2. Tàu cá </w:t>
      </w:r>
      <w:r w:rsidRPr="002C2095">
        <w:rPr>
          <w:rFonts w:eastAsia="Times New Roman" w:cs="Times New Roman"/>
          <w:color w:val="000000"/>
          <w:sz w:val="28"/>
          <w:szCs w:val="28"/>
        </w:rPr>
        <w:t xml:space="preserve">đăng ký </w:t>
      </w:r>
      <w:r w:rsidRPr="002C2095">
        <w:rPr>
          <w:rFonts w:eastAsia="Times New Roman" w:cs="Times New Roman"/>
          <w:color w:val="000000"/>
          <w:sz w:val="28"/>
          <w:szCs w:val="28"/>
          <w:lang w:val="vi-VN"/>
        </w:rPr>
        <w:t>hoạt động nghề lưới kéo các loại</w:t>
      </w:r>
      <w:r w:rsidRPr="002C2095">
        <w:rPr>
          <w:rFonts w:eastAsia="Times New Roman" w:cs="Times New Roman"/>
          <w:color w:val="000000"/>
          <w:sz w:val="28"/>
          <w:szCs w:val="28"/>
        </w:rPr>
        <w:t xml:space="preserve">: </w:t>
      </w:r>
      <w:r w:rsidRPr="002C2095">
        <w:rPr>
          <w:rFonts w:eastAsia="Times New Roman" w:cs="Times New Roman"/>
          <w:bCs/>
          <w:color w:val="000000"/>
          <w:sz w:val="28"/>
          <w:szCs w:val="28"/>
          <w:lang w:val="vi-VN"/>
        </w:rPr>
        <w:t>Không cấp văn bản chấp thuận đóng mới, thuê, mua tàu cá hoạt động trên biển</w:t>
      </w:r>
      <w:r w:rsidRPr="002C2095">
        <w:rPr>
          <w:rFonts w:eastAsia="Times New Roman" w:cs="Times New Roman"/>
          <w:bCs/>
          <w:color w:val="000000"/>
          <w:sz w:val="28"/>
          <w:szCs w:val="28"/>
        </w:rPr>
        <w:t>.</w:t>
      </w:r>
    </w:p>
    <w:p w:rsidR="002C2095" w:rsidRDefault="002C2095" w:rsidP="002C2095">
      <w:pPr>
        <w:shd w:val="clear" w:color="auto" w:fill="FFFFFF"/>
        <w:spacing w:before="120" w:after="120" w:line="234" w:lineRule="atLeast"/>
        <w:jc w:val="both"/>
        <w:rPr>
          <w:rFonts w:eastAsia="Times New Roman" w:cs="Times New Roman"/>
          <w:bCs/>
          <w:color w:val="000000"/>
          <w:sz w:val="28"/>
          <w:szCs w:val="28"/>
          <w:lang w:val="vi-VN"/>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3. </w:t>
      </w:r>
      <w:r w:rsidRPr="002C2095">
        <w:rPr>
          <w:rFonts w:eastAsia="Times New Roman" w:cs="Times New Roman"/>
          <w:bCs/>
          <w:color w:val="000000"/>
          <w:sz w:val="28"/>
          <w:szCs w:val="28"/>
          <w:lang w:val="vi-VN"/>
        </w:rPr>
        <w:t xml:space="preserve">Tàu cá vi phạm vùng biển nước ngoài bị </w:t>
      </w:r>
      <w:r w:rsidRPr="002C2095">
        <w:rPr>
          <w:rFonts w:eastAsia="Times New Roman" w:cs="Times New Roman"/>
          <w:bCs/>
          <w:color w:val="000000"/>
          <w:sz w:val="28"/>
          <w:szCs w:val="28"/>
        </w:rPr>
        <w:t xml:space="preserve">bắt giữ, </w:t>
      </w:r>
      <w:r w:rsidRPr="002C2095">
        <w:rPr>
          <w:rFonts w:eastAsia="Times New Roman" w:cs="Times New Roman"/>
          <w:bCs/>
          <w:color w:val="000000"/>
          <w:sz w:val="28"/>
          <w:szCs w:val="28"/>
          <w:lang w:val="vi-VN"/>
        </w:rPr>
        <w:t>xử lý</w:t>
      </w:r>
      <w:r w:rsidRPr="002C2095">
        <w:rPr>
          <w:rFonts w:eastAsia="Times New Roman" w:cs="Times New Roman"/>
          <w:bCs/>
          <w:color w:val="000000"/>
          <w:sz w:val="28"/>
          <w:szCs w:val="28"/>
        </w:rPr>
        <w:t>:</w:t>
      </w:r>
      <w:r w:rsidRPr="002C2095">
        <w:rPr>
          <w:rFonts w:eastAsia="Times New Roman" w:cs="Times New Roman"/>
          <w:bCs/>
          <w:color w:val="000000"/>
          <w:sz w:val="28"/>
          <w:szCs w:val="28"/>
          <w:lang w:val="vi-VN"/>
        </w:rPr>
        <w:t xml:space="preserve"> Không cấp văn bản chấp thuận đóng mới.</w:t>
      </w:r>
      <w:bookmarkStart w:id="17" w:name="dieu_5"/>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bCs/>
          <w:color w:val="000000"/>
          <w:sz w:val="28"/>
          <w:szCs w:val="28"/>
        </w:rPr>
        <w:tab/>
      </w:r>
      <w:r w:rsidRPr="002C2095">
        <w:rPr>
          <w:rFonts w:eastAsia="Times New Roman" w:cs="Times New Roman"/>
          <w:b/>
          <w:bCs/>
          <w:color w:val="000000"/>
          <w:sz w:val="28"/>
          <w:szCs w:val="28"/>
          <w:lang w:val="vi-VN"/>
        </w:rPr>
        <w:t>Điều 5. Tiêu chí đặc thù về đóng mới, cải hoán, thuê, mua tàu cá hoạt động trên biển</w:t>
      </w:r>
      <w:bookmarkEnd w:id="17"/>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1. Chủ tàu cá </w:t>
      </w:r>
      <w:r w:rsidRPr="002C2095">
        <w:rPr>
          <w:rFonts w:eastAsia="Times New Roman" w:cs="Times New Roman"/>
          <w:color w:val="000000"/>
          <w:sz w:val="28"/>
          <w:szCs w:val="28"/>
        </w:rPr>
        <w:t xml:space="preserve">có đơn </w:t>
      </w:r>
      <w:r w:rsidRPr="002C2095">
        <w:rPr>
          <w:rFonts w:eastAsia="Times New Roman" w:cs="Times New Roman"/>
          <w:color w:val="000000"/>
          <w:sz w:val="28"/>
          <w:szCs w:val="28"/>
          <w:lang w:val="vi-VN"/>
        </w:rPr>
        <w:t xml:space="preserve">đề nghị cấp văn bản chấp thuận đóng mới, cải hoán, thuê, mua tàu cá phải có trụ sở hoặc nơi đăng ký thường trú tại tỉnh </w:t>
      </w:r>
      <w:r w:rsidRPr="002C2095">
        <w:rPr>
          <w:rFonts w:eastAsia="Times New Roman" w:cs="Times New Roman"/>
          <w:color w:val="000000"/>
          <w:sz w:val="28"/>
          <w:szCs w:val="28"/>
        </w:rPr>
        <w:t>Ni</w:t>
      </w:r>
      <w:r w:rsidRPr="002C2095">
        <w:rPr>
          <w:rFonts w:eastAsia="Times New Roman" w:cs="Times New Roman"/>
          <w:color w:val="000000"/>
          <w:sz w:val="28"/>
          <w:szCs w:val="28"/>
          <w:lang w:val="vi-VN"/>
        </w:rPr>
        <w:t>nh Thuận.</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2. Đối với đóng mới tàu cá:</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a) Không thuộc các trường hợp tại Điều 4 Quy định này;</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b) Tàu cá </w:t>
      </w:r>
      <w:r w:rsidRPr="002C2095">
        <w:rPr>
          <w:rFonts w:eastAsia="Times New Roman" w:cs="Times New Roman"/>
          <w:color w:val="000000"/>
          <w:sz w:val="28"/>
          <w:szCs w:val="28"/>
        </w:rPr>
        <w:t xml:space="preserve">đóng mới </w:t>
      </w:r>
      <w:r w:rsidRPr="002C2095">
        <w:rPr>
          <w:rFonts w:eastAsia="Times New Roman" w:cs="Times New Roman"/>
          <w:color w:val="000000"/>
          <w:sz w:val="28"/>
          <w:szCs w:val="28"/>
          <w:lang w:val="vi-VN"/>
        </w:rPr>
        <w:t xml:space="preserve">phải </w:t>
      </w:r>
      <w:r w:rsidRPr="002C2095">
        <w:rPr>
          <w:rFonts w:eastAsia="Times New Roman" w:cs="Times New Roman"/>
          <w:color w:val="000000"/>
          <w:sz w:val="28"/>
          <w:szCs w:val="28"/>
        </w:rPr>
        <w:t xml:space="preserve">trong hạn ngạch giấy phép khai thác; sử dụng vật liệu </w:t>
      </w:r>
      <w:r w:rsidRPr="002C2095">
        <w:rPr>
          <w:rFonts w:eastAsia="Times New Roman" w:cs="Times New Roman"/>
          <w:color w:val="000000"/>
          <w:sz w:val="28"/>
          <w:szCs w:val="28"/>
          <w:lang w:val="vi-VN"/>
        </w:rPr>
        <w:t>vỏ thép hoặc vỏ vật liệu mới; máy chính lắp trên tàu cá là loại máy thủy chuyên dùng có chứng thư giám định, chứng nhận;</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Trường hợp số lượng hồ sơ nộp nhiều hơn hạn ngạch Giấy phép khai thác thủy sản của tỉnh, </w:t>
      </w:r>
      <w:r w:rsidRPr="002C2095">
        <w:rPr>
          <w:rFonts w:eastAsia="Times New Roman" w:cs="Times New Roman"/>
          <w:color w:val="000000"/>
          <w:sz w:val="28"/>
          <w:szCs w:val="28"/>
        </w:rPr>
        <w:t xml:space="preserve">thì được ưu tiên lựa chọn hồ sơ đáp ứng </w:t>
      </w:r>
      <w:r w:rsidRPr="002C2095">
        <w:rPr>
          <w:rFonts w:eastAsia="Times New Roman" w:cs="Times New Roman"/>
          <w:color w:val="000000"/>
          <w:sz w:val="28"/>
          <w:szCs w:val="28"/>
          <w:lang w:val="vi-VN"/>
        </w:rPr>
        <w:t>tiêu chí theo thứ tự sau:</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t>- Ưu tiên 1:</w:t>
      </w:r>
      <w:r w:rsidRPr="002C2095">
        <w:rPr>
          <w:rFonts w:eastAsia="Times New Roman" w:cs="Times New Roman"/>
          <w:color w:val="000000"/>
          <w:sz w:val="28"/>
          <w:szCs w:val="28"/>
          <w:lang w:val="vi-VN"/>
        </w:rPr>
        <w:t xml:space="preserve"> Chủ tàu cá là hộ gia đình ng</w:t>
      </w:r>
      <w:r w:rsidRPr="002C2095">
        <w:rPr>
          <w:rFonts w:eastAsia="Times New Roman" w:cs="Times New Roman"/>
          <w:color w:val="000000"/>
          <w:sz w:val="28"/>
          <w:szCs w:val="28"/>
        </w:rPr>
        <w:t>ư </w:t>
      </w:r>
      <w:r w:rsidRPr="002C2095">
        <w:rPr>
          <w:rFonts w:eastAsia="Times New Roman" w:cs="Times New Roman"/>
          <w:color w:val="000000"/>
          <w:sz w:val="28"/>
          <w:szCs w:val="28"/>
          <w:lang w:val="vi-VN"/>
        </w:rPr>
        <w:t>dân sinh sống bằng nghề biển chỉ có một tàu cá duy nhất đang hoạt động bị chìm, đắm do thiên tai hoặc bị h</w:t>
      </w:r>
      <w:r w:rsidRPr="002C2095">
        <w:rPr>
          <w:rFonts w:eastAsia="Times New Roman" w:cs="Times New Roman"/>
          <w:color w:val="000000"/>
          <w:sz w:val="28"/>
          <w:szCs w:val="28"/>
        </w:rPr>
        <w:t>ư </w:t>
      </w:r>
      <w:r w:rsidRPr="002C2095">
        <w:rPr>
          <w:rFonts w:eastAsia="Times New Roman" w:cs="Times New Roman"/>
          <w:color w:val="000000"/>
          <w:sz w:val="28"/>
          <w:szCs w:val="28"/>
          <w:lang w:val="vi-VN"/>
        </w:rPr>
        <w:t>hỏng không thể sửa chữa, khắc phục được đã làm thủ tục thanh lý, xóa đăng ký, đề nghị được đóng mới thay thế hoặc thuê, mua tàu cá thay thế nhằm khôi phục sản xuất, duy trì sinh kế;</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t>- Ưu tiên 2:</w:t>
      </w:r>
      <w:r w:rsidRPr="002C2095">
        <w:rPr>
          <w:rFonts w:eastAsia="Times New Roman" w:cs="Times New Roman"/>
          <w:color w:val="000000"/>
          <w:sz w:val="28"/>
          <w:szCs w:val="28"/>
          <w:lang w:val="vi-VN"/>
        </w:rPr>
        <w:t xml:space="preserve"> Đóng mới</w:t>
      </w:r>
      <w:r w:rsidRPr="002C2095">
        <w:rPr>
          <w:rFonts w:eastAsia="Times New Roman" w:cs="Times New Roman"/>
          <w:color w:val="000000"/>
          <w:sz w:val="28"/>
          <w:szCs w:val="28"/>
        </w:rPr>
        <w:t xml:space="preserve"> </w:t>
      </w:r>
      <w:r w:rsidRPr="002C2095">
        <w:rPr>
          <w:rFonts w:eastAsia="Times New Roman" w:cs="Times New Roman"/>
          <w:color w:val="000000"/>
          <w:sz w:val="28"/>
          <w:szCs w:val="28"/>
          <w:lang w:val="vi-VN"/>
        </w:rPr>
        <w:t>tàu cá có chiều dài lớn nhất từ 24m trở lên trang bị đồng bộ</w:t>
      </w:r>
      <w:r w:rsidRPr="002C2095">
        <w:rPr>
          <w:rFonts w:eastAsia="Times New Roman" w:cs="Times New Roman"/>
          <w:color w:val="000000"/>
          <w:sz w:val="28"/>
          <w:szCs w:val="28"/>
        </w:rPr>
        <w:t xml:space="preserve">; công nghệ, thiết bị </w:t>
      </w:r>
      <w:r w:rsidRPr="002C2095">
        <w:rPr>
          <w:rFonts w:eastAsia="Times New Roman" w:cs="Times New Roman"/>
          <w:color w:val="000000"/>
          <w:sz w:val="28"/>
          <w:szCs w:val="28"/>
          <w:lang w:val="vi-VN"/>
        </w:rPr>
        <w:t>hiện đại tham gia chương trình, đề án hợp tác khai thác viễn dương của Chính phủ, Bộ Nông nghiệp và Phát triển nông thôn;</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t xml:space="preserve">- Ưu tiên 3: </w:t>
      </w:r>
      <w:r w:rsidRPr="002C2095">
        <w:rPr>
          <w:rFonts w:eastAsia="Times New Roman" w:cs="Times New Roman"/>
          <w:color w:val="000000"/>
          <w:sz w:val="28"/>
          <w:szCs w:val="28"/>
          <w:lang w:val="vi-VN"/>
        </w:rPr>
        <w:t>Chủ tàu cá thuộc diện huy động tham gia bảo vệ chủ quyền, quyền chủ quyền các vùng biển, đảo;</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t xml:space="preserve">- Ưu tiên 4: </w:t>
      </w:r>
      <w:r w:rsidRPr="002C2095">
        <w:rPr>
          <w:rFonts w:eastAsia="Times New Roman" w:cs="Times New Roman"/>
          <w:color w:val="000000"/>
          <w:sz w:val="28"/>
          <w:szCs w:val="28"/>
          <w:lang w:val="vi-VN"/>
        </w:rPr>
        <w:t>Chủ tàu cá là thành viên Tổ, Đội Đoàn kết sản xuất, Hợp tác xã, mô hình liên kết chuỗi giá trị khai thác xa bờ;</w:t>
      </w:r>
      <w:r w:rsidRPr="002C2095">
        <w:rPr>
          <w:rFonts w:eastAsia="Times New Roman" w:cs="Times New Roman"/>
          <w:color w:val="000000"/>
          <w:sz w:val="28"/>
          <w:szCs w:val="28"/>
        </w:rPr>
        <w:t xml:space="preserve"> </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3. Đối với cải hoán tàu cá:</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a) Không thuộc các trường hợp tại Điều 4 Quy định này;</w:t>
      </w:r>
    </w:p>
    <w:p w:rsid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lastRenderedPageBreak/>
        <w:tab/>
      </w:r>
      <w:r w:rsidRPr="002C2095">
        <w:rPr>
          <w:rFonts w:eastAsia="Times New Roman" w:cs="Times New Roman"/>
          <w:color w:val="000000"/>
          <w:sz w:val="28"/>
          <w:szCs w:val="28"/>
          <w:lang w:val="vi-VN"/>
        </w:rPr>
        <w:t xml:space="preserve">b) Khi cải hoán thay </w:t>
      </w:r>
      <w:r w:rsidRPr="002C2095">
        <w:rPr>
          <w:rFonts w:eastAsia="Times New Roman" w:cs="Times New Roman"/>
          <w:color w:val="000000"/>
          <w:sz w:val="28"/>
          <w:szCs w:val="28"/>
        </w:rPr>
        <w:t xml:space="preserve">thế </w:t>
      </w:r>
      <w:r w:rsidRPr="002C2095">
        <w:rPr>
          <w:rFonts w:eastAsia="Times New Roman" w:cs="Times New Roman"/>
          <w:color w:val="000000"/>
          <w:sz w:val="28"/>
          <w:szCs w:val="28"/>
          <w:lang w:val="vi-VN"/>
        </w:rPr>
        <w:t>máy</w:t>
      </w:r>
      <w:r w:rsidRPr="002C2095">
        <w:rPr>
          <w:rFonts w:eastAsia="Times New Roman" w:cs="Times New Roman"/>
          <w:color w:val="000000"/>
          <w:sz w:val="28"/>
          <w:szCs w:val="28"/>
        </w:rPr>
        <w:t xml:space="preserve"> chính tàu cá</w:t>
      </w:r>
      <w:r w:rsidRPr="002C2095">
        <w:rPr>
          <w:rFonts w:eastAsia="Times New Roman" w:cs="Times New Roman"/>
          <w:color w:val="000000"/>
          <w:sz w:val="28"/>
          <w:szCs w:val="28"/>
          <w:lang w:val="vi-VN"/>
        </w:rPr>
        <w:t>, máy thay thế phải là máy thủy chuyên dùng có chứng thư giám định, chứng nhận</w:t>
      </w:r>
      <w:r w:rsidRPr="002C2095">
        <w:rPr>
          <w:rFonts w:eastAsia="Times New Roman" w:cs="Times New Roman"/>
          <w:color w:val="000000"/>
          <w:sz w:val="28"/>
          <w:szCs w:val="28"/>
        </w:rPr>
        <w:t>.</w:t>
      </w:r>
    </w:p>
    <w:p w:rsidR="00FF7788" w:rsidRPr="002C2095" w:rsidRDefault="00FF7788" w:rsidP="002C2095">
      <w:pPr>
        <w:shd w:val="clear" w:color="auto" w:fill="FFFFFF"/>
        <w:spacing w:before="120" w:after="120" w:line="234" w:lineRule="atLeast"/>
        <w:jc w:val="both"/>
        <w:rPr>
          <w:rFonts w:eastAsia="Times New Roman" w:cs="Times New Roman"/>
          <w:color w:val="000000"/>
          <w:sz w:val="28"/>
          <w:szCs w:val="28"/>
        </w:rPr>
      </w:pPr>
      <w:r>
        <w:rPr>
          <w:rFonts w:eastAsia="Times New Roman" w:cs="Times New Roman"/>
          <w:color w:val="000000"/>
          <w:sz w:val="28"/>
          <w:szCs w:val="28"/>
        </w:rPr>
        <w:tab/>
      </w:r>
      <w:r w:rsidR="001378A5">
        <w:rPr>
          <w:rFonts w:eastAsia="Times New Roman" w:cs="Times New Roman"/>
          <w:color w:val="000000"/>
          <w:sz w:val="28"/>
          <w:szCs w:val="28"/>
        </w:rPr>
        <w:t>c) Khi cải hoán nâng cấp vỏ tàu</w:t>
      </w:r>
      <w:r>
        <w:rPr>
          <w:rFonts w:eastAsia="Times New Roman" w:cs="Times New Roman"/>
          <w:color w:val="000000"/>
          <w:sz w:val="28"/>
          <w:szCs w:val="28"/>
        </w:rPr>
        <w:t xml:space="preserve">, </w:t>
      </w:r>
      <w:r w:rsidR="001378A5">
        <w:rPr>
          <w:rFonts w:eastAsia="Times New Roman" w:cs="Times New Roman"/>
          <w:color w:val="000000"/>
          <w:sz w:val="28"/>
          <w:szCs w:val="28"/>
        </w:rPr>
        <w:t xml:space="preserve">không được làm </w:t>
      </w:r>
      <w:r w:rsidR="00526462">
        <w:rPr>
          <w:rFonts w:eastAsia="Times New Roman" w:cs="Times New Roman"/>
          <w:color w:val="000000"/>
          <w:sz w:val="28"/>
          <w:szCs w:val="28"/>
        </w:rPr>
        <w:t>ảnh hưởng đến vùng hoạt động của tàu đã được cơ quan chức năng cho phép.</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t xml:space="preserve">Ưu tiên tàu cá </w:t>
      </w:r>
      <w:r w:rsidRPr="002C2095">
        <w:rPr>
          <w:rFonts w:eastAsia="Times New Roman" w:cs="Times New Roman"/>
          <w:color w:val="000000"/>
          <w:sz w:val="28"/>
          <w:szCs w:val="28"/>
          <w:lang w:val="vi-VN"/>
        </w:rPr>
        <w:t xml:space="preserve">cải hoán </w:t>
      </w:r>
      <w:r w:rsidRPr="002C2095">
        <w:rPr>
          <w:rFonts w:eastAsia="Times New Roman" w:cs="Times New Roman"/>
          <w:color w:val="000000"/>
          <w:sz w:val="28"/>
          <w:szCs w:val="28"/>
        </w:rPr>
        <w:t>chuyển đổi</w:t>
      </w:r>
      <w:r w:rsidRPr="002C2095">
        <w:rPr>
          <w:rFonts w:eastAsia="Times New Roman" w:cs="Times New Roman"/>
          <w:color w:val="000000"/>
          <w:sz w:val="28"/>
          <w:szCs w:val="28"/>
          <w:lang w:val="vi-VN"/>
        </w:rPr>
        <w:t xml:space="preserve"> </w:t>
      </w:r>
      <w:r w:rsidRPr="002C2095">
        <w:rPr>
          <w:rFonts w:eastAsia="Times New Roman" w:cs="Times New Roman"/>
          <w:color w:val="000000"/>
          <w:sz w:val="28"/>
          <w:szCs w:val="28"/>
        </w:rPr>
        <w:t xml:space="preserve">sang </w:t>
      </w:r>
      <w:r w:rsidRPr="002C2095">
        <w:rPr>
          <w:rFonts w:eastAsia="Times New Roman" w:cs="Times New Roman"/>
          <w:color w:val="000000"/>
          <w:sz w:val="28"/>
          <w:szCs w:val="28"/>
          <w:lang w:val="vi-VN"/>
        </w:rPr>
        <w:t xml:space="preserve">các nghề </w:t>
      </w:r>
      <w:r w:rsidRPr="002C2095">
        <w:rPr>
          <w:rFonts w:eastAsia="Times New Roman" w:cs="Times New Roman"/>
          <w:color w:val="000000"/>
          <w:sz w:val="28"/>
          <w:szCs w:val="28"/>
        </w:rPr>
        <w:t xml:space="preserve">khuyến khích phát triển đối với tàu cá đang </w:t>
      </w:r>
      <w:r w:rsidRPr="002C2095">
        <w:rPr>
          <w:rFonts w:eastAsia="Times New Roman" w:cs="Times New Roman"/>
          <w:color w:val="000000"/>
          <w:sz w:val="28"/>
          <w:szCs w:val="28"/>
          <w:lang w:val="vi-VN"/>
        </w:rPr>
        <w:t xml:space="preserve">hoạt động các nghề, ngư cụ cấm sử dụng </w:t>
      </w:r>
      <w:r w:rsidRPr="002C2095">
        <w:rPr>
          <w:rFonts w:eastAsia="Times New Roman" w:cs="Times New Roman"/>
          <w:color w:val="000000"/>
          <w:sz w:val="28"/>
          <w:szCs w:val="28"/>
        </w:rPr>
        <w:t xml:space="preserve">và nghề hạn chế </w:t>
      </w:r>
      <w:r w:rsidRPr="002C2095">
        <w:rPr>
          <w:rFonts w:eastAsia="Times New Roman" w:cs="Times New Roman"/>
          <w:color w:val="000000"/>
          <w:sz w:val="28"/>
          <w:szCs w:val="28"/>
          <w:lang w:val="vi-VN"/>
        </w:rPr>
        <w:t>khai thác thủy sản theo quy định của Bộ Nông nghiệp và Phát triển nông thôn</w:t>
      </w:r>
      <w:r w:rsidRPr="002C2095">
        <w:rPr>
          <w:rFonts w:eastAsia="Times New Roman" w:cs="Times New Roman"/>
          <w:color w:val="000000"/>
          <w:sz w:val="28"/>
          <w:szCs w:val="28"/>
        </w:rPr>
        <w:t>.</w:t>
      </w:r>
      <w:r w:rsidRPr="002C2095">
        <w:rPr>
          <w:rFonts w:eastAsia="Times New Roman" w:cs="Times New Roman"/>
          <w:color w:val="000000"/>
          <w:sz w:val="28"/>
          <w:szCs w:val="28"/>
          <w:lang w:val="vi-VN"/>
        </w:rPr>
        <w:t xml:space="preserve"> </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4. Đối với thuê, mua tàu cá:</w:t>
      </w:r>
    </w:p>
    <w:p w:rsidR="002C2095" w:rsidRPr="002C2095" w:rsidRDefault="002C2095" w:rsidP="002C2095">
      <w:pPr>
        <w:shd w:val="clear" w:color="auto" w:fill="FFFFFF"/>
        <w:spacing w:before="120" w:after="120" w:line="234" w:lineRule="atLeast"/>
        <w:jc w:val="both"/>
        <w:rPr>
          <w:rFonts w:eastAsia="Times New Roman" w:cs="Times New Roman"/>
          <w:sz w:val="28"/>
          <w:szCs w:val="28"/>
        </w:rPr>
      </w:pPr>
      <w:r w:rsidRPr="002C2095">
        <w:rPr>
          <w:rFonts w:eastAsia="Times New Roman" w:cs="Times New Roman"/>
          <w:sz w:val="28"/>
          <w:szCs w:val="28"/>
        </w:rPr>
        <w:tab/>
      </w:r>
      <w:r w:rsidRPr="002C2095">
        <w:rPr>
          <w:rFonts w:eastAsia="Times New Roman" w:cs="Times New Roman"/>
          <w:sz w:val="28"/>
          <w:szCs w:val="28"/>
          <w:lang w:val="vi-VN"/>
        </w:rPr>
        <w:t>a) Không thuộc các trường hợp tại Điều 4 Quy định này;</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b) Tàu cá thuê, mua phải có đầy đủ giấy tờ hợp pháp;</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c) Tàu cá thuê, mua phải có chiều dài lớn nhất từ 15 mét trở lên.</w:t>
      </w:r>
      <w:r w:rsidRPr="002C2095">
        <w:rPr>
          <w:rFonts w:eastAsia="Times New Roman" w:cs="Times New Roman"/>
          <w:color w:val="FF0000"/>
          <w:sz w:val="28"/>
          <w:szCs w:val="28"/>
          <w:lang w:val="vi-VN"/>
        </w:rPr>
        <w:t xml:space="preserve"> </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bookmarkStart w:id="18" w:name="dieu_6"/>
      <w:r w:rsidRPr="002C2095">
        <w:rPr>
          <w:rFonts w:eastAsia="Times New Roman" w:cs="Times New Roman"/>
          <w:b/>
          <w:bCs/>
          <w:color w:val="000000"/>
          <w:sz w:val="28"/>
          <w:szCs w:val="28"/>
          <w:lang w:val="vi-VN"/>
        </w:rPr>
        <w:t>Điều 6. Quy trình xét duyệt cấp văn bản chấp thuận đóng mới, cải hoán, thuê, mua tàu cá</w:t>
      </w:r>
      <w:bookmarkEnd w:id="18"/>
    </w:p>
    <w:p w:rsidR="002C2095" w:rsidRPr="002C2095" w:rsidRDefault="002C2095" w:rsidP="002C2095">
      <w:pPr>
        <w:shd w:val="clear" w:color="auto" w:fill="FFFFFF"/>
        <w:spacing w:after="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Hồ sơ, trình tự, thủ tục cấp văn bản chấp thuận đóng mới, cải hoán, thuê, mua tàu cá hoạt động trên biển thực hiện theo quy định tại Điều 57 Nghị định số </w:t>
      </w:r>
      <w:r w:rsidRPr="002C2095">
        <w:rPr>
          <w:rFonts w:eastAsia="Times New Roman" w:cs="Times New Roman"/>
          <w:color w:val="0E70C3"/>
          <w:sz w:val="28"/>
          <w:szCs w:val="28"/>
          <w:lang w:val="vi-VN"/>
        </w:rPr>
        <w:t>26/2019/NĐ-CP</w:t>
      </w:r>
      <w:r w:rsidRPr="002C2095">
        <w:rPr>
          <w:rFonts w:eastAsia="Times New Roman" w:cs="Times New Roman"/>
          <w:color w:val="000000"/>
          <w:sz w:val="28"/>
          <w:szCs w:val="28"/>
          <w:lang w:val="vi-VN"/>
        </w:rPr>
        <w:t> ngày 08 tháng 3 năm 2019 của Chính phủ quy định chi tiết một số điều và biện pháp thi hành Luật Thủy sản và thủ tục hành chính “Cấp văn bản chấp thuận đóng mới, cải hoán, thuê, mua tàu cá” do Bộ Nông nghiệp và Phát triển nông thôn công bố.</w:t>
      </w:r>
    </w:p>
    <w:p w:rsidR="002C2095" w:rsidRPr="002C2095" w:rsidRDefault="002C2095" w:rsidP="002C2095">
      <w:pPr>
        <w:shd w:val="clear" w:color="auto" w:fill="FFFFFF"/>
        <w:spacing w:after="0" w:line="234" w:lineRule="atLeast"/>
        <w:jc w:val="center"/>
        <w:rPr>
          <w:rFonts w:eastAsia="Times New Roman" w:cs="Times New Roman"/>
          <w:b/>
          <w:bCs/>
          <w:color w:val="000000"/>
          <w:sz w:val="28"/>
          <w:szCs w:val="28"/>
          <w:lang w:val="vi-VN"/>
        </w:rPr>
      </w:pPr>
      <w:bookmarkStart w:id="19" w:name="chuong_3"/>
    </w:p>
    <w:p w:rsidR="002C2095" w:rsidRPr="002C2095" w:rsidRDefault="002C2095" w:rsidP="002C2095">
      <w:pPr>
        <w:shd w:val="clear" w:color="auto" w:fill="FFFFFF"/>
        <w:spacing w:after="0" w:line="234" w:lineRule="atLeast"/>
        <w:jc w:val="center"/>
        <w:rPr>
          <w:rFonts w:eastAsia="Times New Roman" w:cs="Times New Roman"/>
          <w:color w:val="000000"/>
          <w:sz w:val="28"/>
          <w:szCs w:val="28"/>
        </w:rPr>
      </w:pPr>
      <w:r w:rsidRPr="002C2095">
        <w:rPr>
          <w:rFonts w:eastAsia="Times New Roman" w:cs="Times New Roman"/>
          <w:b/>
          <w:bCs/>
          <w:color w:val="000000"/>
          <w:sz w:val="28"/>
          <w:szCs w:val="28"/>
          <w:lang w:val="vi-VN"/>
        </w:rPr>
        <w:t>Ch</w:t>
      </w:r>
      <w:r w:rsidRPr="002C2095">
        <w:rPr>
          <w:rFonts w:eastAsia="Times New Roman" w:cs="Times New Roman"/>
          <w:b/>
          <w:bCs/>
          <w:color w:val="000000"/>
          <w:sz w:val="28"/>
          <w:szCs w:val="28"/>
        </w:rPr>
        <w:t>ươ</w:t>
      </w:r>
      <w:bookmarkEnd w:id="19"/>
      <w:r w:rsidRPr="002C2095">
        <w:rPr>
          <w:rFonts w:eastAsia="Times New Roman" w:cs="Times New Roman"/>
          <w:b/>
          <w:bCs/>
          <w:color w:val="000000"/>
          <w:sz w:val="28"/>
          <w:szCs w:val="28"/>
          <w:lang w:val="vi-VN"/>
        </w:rPr>
        <w:t>ng III</w:t>
      </w:r>
    </w:p>
    <w:p w:rsidR="002C2095" w:rsidRPr="002C2095" w:rsidRDefault="002C2095" w:rsidP="002C2095">
      <w:pPr>
        <w:shd w:val="clear" w:color="auto" w:fill="FFFFFF"/>
        <w:spacing w:after="0" w:line="234" w:lineRule="atLeast"/>
        <w:jc w:val="center"/>
        <w:rPr>
          <w:rFonts w:eastAsia="Times New Roman" w:cs="Times New Roman"/>
          <w:b/>
          <w:bCs/>
          <w:color w:val="000000"/>
          <w:sz w:val="28"/>
          <w:szCs w:val="28"/>
          <w:lang w:val="vi-VN"/>
        </w:rPr>
      </w:pPr>
      <w:bookmarkStart w:id="20" w:name="chuong_3_name"/>
      <w:r w:rsidRPr="002C2095">
        <w:rPr>
          <w:rFonts w:eastAsia="Times New Roman" w:cs="Times New Roman"/>
          <w:b/>
          <w:bCs/>
          <w:color w:val="000000"/>
          <w:sz w:val="28"/>
          <w:szCs w:val="28"/>
          <w:lang w:val="vi-VN"/>
        </w:rPr>
        <w:t>TỔ CHỨC THỰC HIỆN</w:t>
      </w:r>
      <w:bookmarkEnd w:id="20"/>
    </w:p>
    <w:p w:rsidR="002C2095" w:rsidRPr="002C2095" w:rsidRDefault="002C2095" w:rsidP="002C2095">
      <w:pPr>
        <w:shd w:val="clear" w:color="auto" w:fill="FFFFFF"/>
        <w:spacing w:after="0" w:line="234" w:lineRule="atLeast"/>
        <w:jc w:val="center"/>
        <w:rPr>
          <w:rFonts w:eastAsia="Times New Roman" w:cs="Times New Roman"/>
          <w:color w:val="000000"/>
          <w:sz w:val="28"/>
          <w:szCs w:val="28"/>
        </w:rPr>
      </w:pPr>
    </w:p>
    <w:p w:rsidR="002C2095" w:rsidRPr="002C2095" w:rsidRDefault="002C2095" w:rsidP="002C2095">
      <w:pPr>
        <w:shd w:val="clear" w:color="auto" w:fill="FFFFFF"/>
        <w:spacing w:after="0" w:line="234" w:lineRule="atLeast"/>
        <w:jc w:val="both"/>
        <w:rPr>
          <w:rFonts w:eastAsia="Times New Roman" w:cs="Times New Roman"/>
          <w:color w:val="000000"/>
          <w:sz w:val="28"/>
          <w:szCs w:val="28"/>
        </w:rPr>
      </w:pPr>
      <w:bookmarkStart w:id="21" w:name="dieu_7"/>
      <w:r w:rsidRPr="002C2095">
        <w:rPr>
          <w:rFonts w:eastAsia="Times New Roman" w:cs="Times New Roman"/>
          <w:b/>
          <w:bCs/>
          <w:color w:val="000000"/>
          <w:sz w:val="28"/>
          <w:szCs w:val="28"/>
        </w:rPr>
        <w:tab/>
      </w:r>
      <w:r w:rsidRPr="002C2095">
        <w:rPr>
          <w:rFonts w:eastAsia="Times New Roman" w:cs="Times New Roman"/>
          <w:b/>
          <w:bCs/>
          <w:color w:val="000000"/>
          <w:sz w:val="28"/>
          <w:szCs w:val="28"/>
          <w:lang w:val="vi-VN"/>
        </w:rPr>
        <w:t>Điều 7. Trách nhiệm của Sở Nông nghiệp và Phát triển nông thôn</w:t>
      </w:r>
      <w:bookmarkEnd w:id="21"/>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1. Tổ chức hướng dẫn, tuyên truyền, phổ biến quy định pháp luật về quản lý tàu cá và Quy định này đến các cơ quan, đơn vị và các tổ chức, cá nhân có liên quan trên địa bàn tỉnh.</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2. Phân công, chỉ đạo cơ quan chuyên môn trực thuộc tiếp nhận, thẩm định hồ sơ đề nghị cấp văn bản chấp thuận đóng mới, cải hoán, thuê, mua tàu cá của chủ tàu cá và tổ chức, cá nhân trên địa bàn tỉnh; cấp văn bản chấp thuận đóng mới, cải hoán, thuê, mua tàu cá trên cơ sở hạn ngạch Giấy phép khai thác thủy sản trên biển của tỉnh và tiêu chí đặc thù của địa phương tại Quy định này.</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3. Tổ chức thanh tra, kiểm tra, xử lý hành vi vi phạm pháp luật trong việc đóng mới, cải hoán, thuê, mua tàu cá tại Quy định này và các quy định pháp luật có hên quan theo thẩm quyền.</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4. Tổng hợp tình hình đóng mới, cải hoán, thuê, mua tàu cá trên địa bàn tỉnh, định kỳ báo cáo Bộ Nông nghiệp và Phát triển nông thôn, Ủy ban nhân dân tỉnh theo quy định.</w:t>
      </w:r>
    </w:p>
    <w:p w:rsidR="002C2095" w:rsidRPr="002C2095" w:rsidRDefault="002C2095" w:rsidP="002C2095">
      <w:pPr>
        <w:shd w:val="clear" w:color="auto" w:fill="FFFFFF"/>
        <w:spacing w:after="0" w:line="234" w:lineRule="atLeast"/>
        <w:jc w:val="both"/>
        <w:rPr>
          <w:rFonts w:eastAsia="Times New Roman" w:cs="Times New Roman"/>
          <w:color w:val="000000"/>
          <w:sz w:val="28"/>
          <w:szCs w:val="28"/>
        </w:rPr>
      </w:pPr>
      <w:bookmarkStart w:id="22" w:name="dieu_8"/>
      <w:r w:rsidRPr="002C2095">
        <w:rPr>
          <w:rFonts w:eastAsia="Times New Roman" w:cs="Times New Roman"/>
          <w:b/>
          <w:bCs/>
          <w:color w:val="000000"/>
          <w:sz w:val="28"/>
          <w:szCs w:val="28"/>
        </w:rPr>
        <w:tab/>
      </w:r>
      <w:r w:rsidRPr="002C2095">
        <w:rPr>
          <w:rFonts w:eastAsia="Times New Roman" w:cs="Times New Roman"/>
          <w:b/>
          <w:bCs/>
          <w:color w:val="000000"/>
          <w:sz w:val="28"/>
          <w:szCs w:val="28"/>
          <w:lang w:val="vi-VN"/>
        </w:rPr>
        <w:t>Điều 8. Trách nhiệm của</w:t>
      </w:r>
      <w:r w:rsidRPr="002C2095">
        <w:rPr>
          <w:rFonts w:eastAsia="Times New Roman" w:cs="Times New Roman"/>
          <w:b/>
          <w:bCs/>
          <w:color w:val="000000"/>
          <w:sz w:val="28"/>
          <w:szCs w:val="28"/>
        </w:rPr>
        <w:t xml:space="preserve"> </w:t>
      </w:r>
      <w:r w:rsidRPr="002C2095">
        <w:rPr>
          <w:rFonts w:eastAsia="Times New Roman" w:cs="Times New Roman"/>
          <w:b/>
          <w:bCs/>
          <w:color w:val="000000"/>
          <w:sz w:val="28"/>
          <w:szCs w:val="28"/>
          <w:lang w:val="vi-VN"/>
        </w:rPr>
        <w:t>Ủy ban nhân dân các huyện, thành phố</w:t>
      </w:r>
      <w:bookmarkEnd w:id="22"/>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lastRenderedPageBreak/>
        <w:tab/>
      </w:r>
      <w:r w:rsidRPr="002C2095">
        <w:rPr>
          <w:rFonts w:eastAsia="Times New Roman" w:cs="Times New Roman"/>
          <w:color w:val="000000"/>
          <w:sz w:val="28"/>
          <w:szCs w:val="28"/>
          <w:lang w:val="vi-VN"/>
        </w:rPr>
        <w:t>1. Tổ chức tuyên truyền, phổ biến Quy định này đến các tổ chức, cá nhân có liên quan trên địa bàn quản lý biết để thực hiện.</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 xml:space="preserve">2. Chỉ đạo các Phòng ban trực thuộc, lực lượng chức năng, </w:t>
      </w:r>
      <w:r w:rsidRPr="002C2095">
        <w:rPr>
          <w:rFonts w:eastAsia="Times New Roman" w:cs="Times New Roman"/>
          <w:color w:val="000000"/>
          <w:sz w:val="28"/>
          <w:szCs w:val="28"/>
        </w:rPr>
        <w:t>Ủy ban nhân dân</w:t>
      </w:r>
      <w:r w:rsidRPr="002C2095">
        <w:rPr>
          <w:rFonts w:eastAsia="Times New Roman" w:cs="Times New Roman"/>
          <w:color w:val="000000"/>
          <w:sz w:val="28"/>
          <w:szCs w:val="28"/>
          <w:lang w:val="vi-VN"/>
        </w:rPr>
        <w:t xml:space="preserve"> cấp xã tăng cường trách nhiệm quản lý tàu cá, tổ chức kiểm tra, xử lý các hành vi vi phạm pháp luật trong việc đóng mới, cải hoán, thuê, mua tàu cá trên địa bàn quản lý theo thẩm quyền.</w:t>
      </w:r>
    </w:p>
    <w:p w:rsidR="002C2095" w:rsidRPr="002C2095" w:rsidRDefault="002C2095" w:rsidP="002C2095">
      <w:pPr>
        <w:shd w:val="clear" w:color="auto" w:fill="FFFFFF"/>
        <w:spacing w:after="0" w:line="234" w:lineRule="atLeast"/>
        <w:jc w:val="both"/>
        <w:rPr>
          <w:rFonts w:eastAsia="Times New Roman" w:cs="Times New Roman"/>
          <w:color w:val="000000"/>
          <w:sz w:val="28"/>
          <w:szCs w:val="28"/>
        </w:rPr>
      </w:pPr>
      <w:bookmarkStart w:id="23" w:name="dieu_9"/>
      <w:r w:rsidRPr="002C2095">
        <w:rPr>
          <w:rFonts w:eastAsia="Times New Roman" w:cs="Times New Roman"/>
          <w:b/>
          <w:bCs/>
          <w:color w:val="000000"/>
          <w:sz w:val="28"/>
          <w:szCs w:val="28"/>
        </w:rPr>
        <w:tab/>
      </w:r>
      <w:r w:rsidRPr="002C2095">
        <w:rPr>
          <w:rFonts w:eastAsia="Times New Roman" w:cs="Times New Roman"/>
          <w:b/>
          <w:bCs/>
          <w:color w:val="000000"/>
          <w:sz w:val="28"/>
          <w:szCs w:val="28"/>
          <w:lang w:val="vi-VN"/>
        </w:rPr>
        <w:t>Điều 9. Trách nhiệm của chủ tàu, tổ chức, cá nhân đóng mới, cải hoán, thuê, mua tàu cá</w:t>
      </w:r>
      <w:bookmarkEnd w:id="23"/>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1. Chủ tàu và tổ chức, cá nhân chỉ được đóng mới, cải hoán, thuê, mua tàu cá sau khi được cấp có thẩm quyền cấp văn bản chấp thuận và phải thực hiện đúng nội dung văn bản chấp thuận.</w:t>
      </w:r>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2. Cơ sở đóng sửa tàu cá phải đáp ứng điều kiện hoạt động theo quy định; chỉ được phép đóng mới, cải hoán tàu cá cho chủ tàu, tổ chức, cá nhân đã được cấp có thẩm quyền cấp văn bản chấp thuận đóng mới, cải hoán tàu cá.</w:t>
      </w:r>
    </w:p>
    <w:p w:rsidR="002C2095" w:rsidRPr="002C2095" w:rsidRDefault="002C2095" w:rsidP="002C2095">
      <w:pPr>
        <w:shd w:val="clear" w:color="auto" w:fill="FFFFFF"/>
        <w:spacing w:after="0" w:line="234" w:lineRule="atLeast"/>
        <w:jc w:val="both"/>
        <w:rPr>
          <w:rFonts w:eastAsia="Times New Roman" w:cs="Times New Roman"/>
          <w:color w:val="000000"/>
          <w:sz w:val="28"/>
          <w:szCs w:val="28"/>
        </w:rPr>
      </w:pPr>
      <w:bookmarkStart w:id="24" w:name="dieu_10"/>
      <w:r w:rsidRPr="002C2095">
        <w:rPr>
          <w:rFonts w:eastAsia="Times New Roman" w:cs="Times New Roman"/>
          <w:b/>
          <w:bCs/>
          <w:color w:val="000000"/>
          <w:sz w:val="28"/>
          <w:szCs w:val="28"/>
        </w:rPr>
        <w:tab/>
      </w:r>
      <w:r w:rsidRPr="002C2095">
        <w:rPr>
          <w:rFonts w:eastAsia="Times New Roman" w:cs="Times New Roman"/>
          <w:b/>
          <w:bCs/>
          <w:color w:val="000000"/>
          <w:sz w:val="28"/>
          <w:szCs w:val="28"/>
          <w:lang w:val="vi-VN"/>
        </w:rPr>
        <w:t>Điều 10. Sửa đổi, bổ sung Quy định</w:t>
      </w:r>
      <w:bookmarkEnd w:id="24"/>
    </w:p>
    <w:p w:rsidR="002C2095" w:rsidRPr="002C2095" w:rsidRDefault="002C2095" w:rsidP="002C2095">
      <w:pPr>
        <w:shd w:val="clear" w:color="auto" w:fill="FFFFFF"/>
        <w:spacing w:before="120" w:after="120" w:line="234" w:lineRule="atLeast"/>
        <w:jc w:val="both"/>
        <w:rPr>
          <w:rFonts w:eastAsia="Times New Roman" w:cs="Times New Roman"/>
          <w:color w:val="000000"/>
          <w:sz w:val="28"/>
          <w:szCs w:val="28"/>
        </w:rPr>
      </w:pPr>
      <w:r w:rsidRPr="002C2095">
        <w:rPr>
          <w:rFonts w:eastAsia="Times New Roman" w:cs="Times New Roman"/>
          <w:color w:val="000000"/>
          <w:sz w:val="28"/>
          <w:szCs w:val="28"/>
        </w:rPr>
        <w:tab/>
      </w:r>
      <w:r w:rsidRPr="002C2095">
        <w:rPr>
          <w:rFonts w:eastAsia="Times New Roman" w:cs="Times New Roman"/>
          <w:color w:val="000000"/>
          <w:sz w:val="28"/>
          <w:szCs w:val="28"/>
          <w:lang w:val="vi-VN"/>
        </w:rPr>
        <w:t>Trong quá trình thực hiện, nếu phát sinh khó khăn, vướng mắc cần điều chỉnh bổ sung, các cơ quan, tổ chức, cá nhân phản ánh kịp thời về Sở Nông nghiệp và Phát triển nông thôn báo cáo Ủy ban nhân dân tỉnh xem xét, quyết định./.</w:t>
      </w:r>
    </w:p>
    <w:p w:rsidR="00CA6DD2" w:rsidRPr="002C2095" w:rsidRDefault="00CA6DD2" w:rsidP="002C2095"/>
    <w:sectPr w:rsidR="00CA6DD2" w:rsidRPr="002C2095" w:rsidSect="00461D3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3"/>
    <w:rsid w:val="00016CA3"/>
    <w:rsid w:val="00027C7B"/>
    <w:rsid w:val="00051093"/>
    <w:rsid w:val="000F5B7F"/>
    <w:rsid w:val="001052C1"/>
    <w:rsid w:val="001378A5"/>
    <w:rsid w:val="00161BDB"/>
    <w:rsid w:val="00201DE0"/>
    <w:rsid w:val="00241FE8"/>
    <w:rsid w:val="002A2A2D"/>
    <w:rsid w:val="002C2095"/>
    <w:rsid w:val="002D31B2"/>
    <w:rsid w:val="0039348B"/>
    <w:rsid w:val="004B3C37"/>
    <w:rsid w:val="00526462"/>
    <w:rsid w:val="00571934"/>
    <w:rsid w:val="005E7405"/>
    <w:rsid w:val="007E060D"/>
    <w:rsid w:val="008248E4"/>
    <w:rsid w:val="0086510B"/>
    <w:rsid w:val="009B1F44"/>
    <w:rsid w:val="009E57A4"/>
    <w:rsid w:val="00A01333"/>
    <w:rsid w:val="00A43D9E"/>
    <w:rsid w:val="00BE5590"/>
    <w:rsid w:val="00C53C6C"/>
    <w:rsid w:val="00CA6DD2"/>
    <w:rsid w:val="00D07ECC"/>
    <w:rsid w:val="00DA208A"/>
    <w:rsid w:val="00E46050"/>
    <w:rsid w:val="00F41844"/>
    <w:rsid w:val="00F80DF0"/>
    <w:rsid w:val="00FA0BA5"/>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7DFD"/>
  <w15:docId w15:val="{0953BDA7-3D0E-40D1-99F6-B52C9783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DD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A6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514AC-54B7-4389-8D2C-A93847C48B83}"/>
</file>

<file path=customXml/itemProps2.xml><?xml version="1.0" encoding="utf-8"?>
<ds:datastoreItem xmlns:ds="http://schemas.openxmlformats.org/officeDocument/2006/customXml" ds:itemID="{44955EB7-E1B8-4030-AB96-61F5D11769F3}"/>
</file>

<file path=customXml/itemProps3.xml><?xml version="1.0" encoding="utf-8"?>
<ds:datastoreItem xmlns:ds="http://schemas.openxmlformats.org/officeDocument/2006/customXml" ds:itemID="{5124BCB7-FCB3-447F-AC11-3081C306C609}"/>
</file>

<file path=docProps/app.xml><?xml version="1.0" encoding="utf-8"?>
<Properties xmlns="http://schemas.openxmlformats.org/officeDocument/2006/extended-properties" xmlns:vt="http://schemas.openxmlformats.org/officeDocument/2006/docPropsVTypes">
  <Template>Normal.dotm</Template>
  <TotalTime>37</TotalTime>
  <Pages>5</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2022-05-06T09:34:00Z</dcterms:created>
  <dcterms:modified xsi:type="dcterms:W3CDTF">2022-07-07T04:00:00Z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